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B5A" w:rsidRPr="00D81B5A" w:rsidRDefault="00D81B5A" w:rsidP="00D81B5A">
      <w:pPr>
        <w:shd w:val="clear" w:color="auto" w:fill="EEEEEE"/>
        <w:spacing w:line="240" w:lineRule="auto"/>
        <w:jc w:val="center"/>
        <w:rPr>
          <w:rFonts w:ascii="Tahoma" w:eastAsia="Times New Roman" w:hAnsi="Tahoma" w:cs="Tahoma"/>
          <w:b/>
          <w:bCs/>
          <w:color w:val="000000"/>
          <w:sz w:val="21"/>
          <w:szCs w:val="21"/>
          <w:lang w:eastAsia="ru-RU"/>
        </w:rPr>
      </w:pPr>
      <w:r w:rsidRPr="00D81B5A">
        <w:rPr>
          <w:rFonts w:ascii="Tahoma" w:eastAsia="Times New Roman" w:hAnsi="Tahoma" w:cs="Tahoma"/>
          <w:b/>
          <w:bCs/>
          <w:color w:val="000000"/>
          <w:sz w:val="21"/>
          <w:szCs w:val="21"/>
          <w:lang w:eastAsia="ru-RU"/>
        </w:rPr>
        <w:t>ПОСТАНОВЛЕНИЕ от 31.10.2014 г. № 81 с. Бунино Об утверждении Порядка организации работы с обращениями граждан в Администрации Бунинского сельсовета Солнцевского района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АДМИНИСТРАЦИЯ  БУНИНСКОГО   СЕЛЬСОВЕТА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СОЛНЦЕВСКОГО  РАЙОНА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ПОСТАНОВЛЕНИЕ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от 31.10.2014 г.                                     №  81</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с. Бунино</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Об утверждении Порядка организации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работы с обращениями граждан  в</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Администрации Бунинского сельсовета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Солнцевского  района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В соответствии с Федеральным законом от 02.05.2006г. №59-ФЗ «О порядке рассмотрения обращений граждан Российской Федерации» и в целях упорядочения работы с обращениями граждан в Администрации  Бунинского сельсовета Солнцевского района Курской области Администрация Бунинского сельсовета  ПОСТАНОВЛЯЕТ:</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1. Утвердить прилагаемый Порядок организации работы с обращениями граждан в Администрации Бунинского сельсовета Солнцевского района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2. Специалистам Администрации Бунинского сельсовета при рассмотрении обращений граждан  руководствоваться  утверждённым Порядком организации работы с обращениями граждан в Администрации Бунинского сельсовета Солнцевского района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4. Контроль по исполнению настоящего постановления возложить на заместителя Главы Администрации Бунинского сельсовета Солнцевского  района Курской области  Никулину С.А.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Глава  Бунинского сельсовета                                                  Г. В. Толмачева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Утвержден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постановлением Администрации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Бунинского сельсовета Солнцевского  района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Курской области     от    31.10. 2014 г. № 81</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Порядок</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организации  работы с обращениями граждан в Администрации  Бунинского сельсовета Солнцевского района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I.                   Общие положения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1.1. Порядок организации работы с обращениями граждан в Администрации Бунинского сельсовета Солнцевского  района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lastRenderedPageBreak/>
        <w:t>1.2.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Бунинского сельсовета Солнцевского  района Курской области, а также устанавливает порядок взаимодействия с гражданами при рассмотрении обращений, принятии решений и подготовке ответов.</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Положения Порядка распространяются на все обращения, поступившие в устной, письменной форме или в форме электронного документа,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1.3. Личный прием граждан осуществляется в Администрации  Бунинского сельсовета Солнцевского  района Курской области по адресу: 306114, Россия, Курская область, Солнцевский район, с. Бунино, ул. Центральная, д. 35.</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Адрес интернет-сайта: </w:t>
      </w:r>
      <w:hyperlink r:id="rId5" w:history="1">
        <w:r w:rsidRPr="00D81B5A">
          <w:rPr>
            <w:rFonts w:ascii="Tahoma" w:eastAsia="Times New Roman" w:hAnsi="Tahoma" w:cs="Tahoma"/>
            <w:color w:val="33A6E3"/>
            <w:sz w:val="18"/>
            <w:szCs w:val="18"/>
            <w:u w:val="single"/>
            <w:lang w:eastAsia="ru-RU"/>
          </w:rPr>
          <w:t>http://bunino</w:t>
        </w:r>
      </w:hyperlink>
      <w:r w:rsidRPr="00D81B5A">
        <w:rPr>
          <w:rFonts w:ascii="Tahoma" w:eastAsia="Times New Roman" w:hAnsi="Tahoma" w:cs="Tahoma"/>
          <w:color w:val="000000"/>
          <w:sz w:val="18"/>
          <w:szCs w:val="18"/>
          <w:u w:val="single"/>
          <w:lang w:eastAsia="ru-RU"/>
        </w:rPr>
        <w:t>. kursk.ru</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Адрес электронной почты: </w:t>
      </w:r>
      <w:r w:rsidRPr="00D81B5A">
        <w:rPr>
          <w:rFonts w:ascii="Tahoma" w:eastAsia="Times New Roman" w:hAnsi="Tahoma" w:cs="Tahoma"/>
          <w:color w:val="000000"/>
          <w:sz w:val="18"/>
          <w:szCs w:val="18"/>
          <w:u w:val="single"/>
          <w:lang w:eastAsia="ru-RU"/>
        </w:rPr>
        <w:t>bunino2011@mail.ru</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График работы Администрации </w:t>
      </w:r>
      <w:r w:rsidRPr="00D81B5A">
        <w:rPr>
          <w:rFonts w:ascii="Tahoma" w:eastAsia="Times New Roman" w:hAnsi="Tahoma" w:cs="Tahoma"/>
          <w:b/>
          <w:bCs/>
          <w:color w:val="000000"/>
          <w:sz w:val="18"/>
          <w:szCs w:val="18"/>
          <w:lang w:eastAsia="ru-RU"/>
        </w:rPr>
        <w:t>Бунинского сельсовета</w:t>
      </w:r>
      <w:r w:rsidRPr="00D81B5A">
        <w:rPr>
          <w:rFonts w:ascii="Tahoma" w:eastAsia="Times New Roman" w:hAnsi="Tahoma" w:cs="Tahoma"/>
          <w:color w:val="000000"/>
          <w:sz w:val="18"/>
          <w:szCs w:val="18"/>
          <w:lang w:eastAsia="ru-RU"/>
        </w:rPr>
        <w:t>: понедельник – пятница с 9.00 до 17.00 (кроме выходных и праздничных дней), в предпраздничный день - с 9.00 до 16.00, суббота, воскресенье - выходной.</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Телефон (факс) Администрации </w:t>
      </w:r>
      <w:r w:rsidRPr="00D81B5A">
        <w:rPr>
          <w:rFonts w:ascii="Tahoma" w:eastAsia="Times New Roman" w:hAnsi="Tahoma" w:cs="Tahoma"/>
          <w:b/>
          <w:bCs/>
          <w:color w:val="000000"/>
          <w:sz w:val="18"/>
          <w:szCs w:val="18"/>
          <w:lang w:eastAsia="ru-RU"/>
        </w:rPr>
        <w:t>Бунинского сельсовета</w:t>
      </w:r>
      <w:r w:rsidRPr="00D81B5A">
        <w:rPr>
          <w:rFonts w:ascii="Tahoma" w:eastAsia="Times New Roman" w:hAnsi="Tahoma" w:cs="Tahoma"/>
          <w:color w:val="000000"/>
          <w:sz w:val="18"/>
          <w:szCs w:val="18"/>
          <w:lang w:eastAsia="ru-RU"/>
        </w:rPr>
        <w:t> 8(47154) 3-25-13.</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Административными  регламентами может устанавливаться иное время приёма граждан в пределах вышеуказанного времени.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Информацию о проведении личного приема граждан в Администрации Бунинского сельсовета Солнцевского  района Курской области, графике работы и ходе рассмотрения обращений граждане могут получить:</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устной форме от уполномоченных на то сотрудников Администрации Бунинского сельсовета Солнцевского  района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по справочным телефонам Администрации Бунинского сельсовета Солнцевского района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письменной форме по почте, в форме электронного документа;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на официальном сайте Администрации Бунинского сельсовета Солнцевского  района  Курской области в сети Интернет.</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Прием граждан должностными лицами в Администрации Бунинского сельсовета Солнцевского района Курской области осуществляется ежедневно с 09.00 до 12.00 (кроме субботы и воскресенья) в соответствии с графиком, утверждаемым Главой Бунинского сельсовета Солнцевского района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На официальном сайте в сети Интернет, на информационном стенде  Администрации Бунинского сельсовета Солнцевского района Курской области,  в средствах массовой информации размещается следующая информация: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график  приема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номера телефонов для справок, адрес электронной почты, адрес официального сайта в сети Интернет;</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описание процедур рассмотрения обращений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перечень причин для отказа в рассмотрении обращений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Стенды, содержащие информацию о графике приема граждан,  размещаются при входе в помещения, предназначенные для приёма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II.Организация рассмотрения обращений граждан в Администрации Бунинского сельсовета  Солнцевского района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2.1. Рассмотрение обращений граждан в Администрации Бунинского сельсовета  Солнцевского  района Курской области осуществляют должностные лица Администрации Бунинского сельсовета  Солнцевского района Курской области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2.2. Рассмотрению подлежат обращения, поступившие в Администрацию Солнцевского района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по почте;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по информационным системам общего пользования;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доставленные гражданами лично в Администрацию Бунинского сельсовета Солнцевского района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во время проведения выездных приёмов должностными лицами Администрации Бунинского сельсовета  Солнцевского  района  Курской области с населением;</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во время личного приёма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иные обращения.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2.3. Результатом рассмотрения  обращений граждан является: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принятие необходимых мер, направленных на восстановление или защиту нарушенных прав, свобод и законных интересов гражданина;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письменный,  устный или в форме электронного документа ответ гражданину по существу поставленного в обращении вопроса;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направление обращения гражданина в течение 7 дней со дня регистрации соответствующему должностному лицу, в компетенцию которого входит решение поставленных в обращении вопросов.</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xml:space="preserve">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w:t>
      </w:r>
      <w:r w:rsidRPr="00D81B5A">
        <w:rPr>
          <w:rFonts w:ascii="Tahoma" w:eastAsia="Times New Roman" w:hAnsi="Tahoma" w:cs="Tahoma"/>
          <w:color w:val="000000"/>
          <w:sz w:val="18"/>
          <w:szCs w:val="18"/>
          <w:lang w:eastAsia="ru-RU"/>
        </w:rPr>
        <w:lastRenderedPageBreak/>
        <w:t>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Обращение остается без ответа по существу поставленных в нем вопросов если: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 Если в указанном обращении содержаться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2.4.Сроки регистрации и рассмотрения обращений:</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обращения граждан, поступившие в письменной форме, в форме электронного документа  подлежат регистрации  в течение 3 дней с момента их поступления в Администрацию Бунинского сельсовета Солнцевского района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срок рассмотрения письменных обращений граждан - 30 дней со дня регистрации  обращения в Администрации Бунинского сельсовета  Солнцевского  района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срок рассмотрения обращения, поступившего в Администрацию Бунинского сельсовета  Солнцевского  района  Курской области, может быть сокращен по решению должностного лица либо уполномоченного на то лица;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обращения граждан, содержащие сведения о возможности наступления аварий, катастроф, иных чрезвычайных ситуаций, защиты прав ребенка, регистрируются, направляются и рассматриваются безотлагательно, не позднее 3 рабочих дней со дня поступления обращения;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соответствии со статьей 12 Федерального закона «О порядке   рассмотрения обращений граждан Российской Федерации» в исключительных случаях, а также в случае направления  в установленном порядке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лица Администрации Бунинского сельсовета  Солнцевского  района  Курской области, либо уполномоченное на то лицо, вправе продлить срок рассмотрения обращения не более чем на 30 дней, о чем одновременно уведомить заявителя о продлении срока рассмотрения его обращения;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обращение, содержащее вопросы, решение которых не входит в компетенцию Администрации Бунинского сельсовета  Солнцевского  района  Курской области, по решению должностного лица либо уполномоченного на то лица направляется в течение 7 дней со дня регистрации в соответствующий орган,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разъяснениями порядка обжалования данного судебного решения.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2.5. Требования к письменному обращению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Гражданин в своем письменном обращении в обязательном порядке указывает либо наименование органа местного самоуправления Солнцевского района  Курской области,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электронный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III. Последовательность действий при работе с обращениями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1. Прием и регистрация письменного обращения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lastRenderedPageBreak/>
        <w:t>Прием и регистрация письменных обращений граждан, поступивших в</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Администрацию Бунинского сельсовета  Солнцевского  района  Курской области производится  специалистами, ответственными  за работу с обращениями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Специалист, ответственный за работу с обращениями граждан, поступившими по почте: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проверяет правильность адресации корреспонденции;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возвращает на почту не вскрытыми ошибочно поступившие (не по адресу) письма;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вскрывает конверты, проверяет наличие в них документов (разорванные документы подклеивает), к тексту письма подкалывает конверт.</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в течение семи дней возвращает заявителю оригиналы документов (удостоверяющих личность и т.д.), денежных купюр лично или ценной бандеролью.</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Прием письменных обращений непосредственно от граждан производится специалистами, ответственными за работу  с обращениями граждан, на личном приеме граждан - должностными лицами Администрации Бунинского сельсовета  Солнцевского  района  Курской области, осуществляющими прием согласно утвержденным графикам личного приема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Администрации Бунинского сельсовета Солнцевского района Курской области, даты приёма письменного обращения либо с указанием инициалов уполномоченного на то лица, даты приема письменного обращения.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Специалист, ответственный за работу с обращениями граждан, проверяет правильность оформления письменного обращения в соответствии с  пунктом 2.5 настоящего Порядка.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Письменные обращения граждан с пометкой "лично" передаются адресату без вскрытия конверта (пакета).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Обращения, поступившие в форме электронного документа, переносятся на бумажный носитель и рассматриваются как письменное обращение.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Специалист, ответственный за работу с обращениями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на лицевой стороне первого листа обращения в правом нижнем свободном углу проставляет регистрационный штамп с указанием: регистрационного номера и даты.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указывает в журнале регистрации писем, заявлений, жалоб граждан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указывает социальное положение и льготную категорию (в случае наличия) заявителя;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отмечает вид обращения (письмо, телеграмма, доставлено лично, поступило в форме электронного документа и т.п.), в случае необходимости указывает, откуда поступило обращение (из Администрации Бунинского сельсовета , Президента Российской Федерации, Аппарата Правительства Российской Федерации и т.д.);</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отмечает тип обращения (заявление, жалоба, предложение);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кратко формулирует суть обращения;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проставляет шифр темы обращения согласно действующему классификатору тем обращений.</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Направление обращения на рассмотрение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Специалист, 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письменного обращения и передает его  должностному лицу либо уполномоченному на то лицу на подпись.</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и срок исполнения поручения.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дней до истечения срока, установленного для исполнения поручения.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Должностное лицо, подписывающее поручение о рассмотрении обращения: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случае согласия с проектом поручения – подписывает поручение;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lastRenderedPageBreak/>
        <w:t>в случае несогласия - возвращает специалисту, ответственному за работу с письменными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Специалист, ответственный за  работу с обращениями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передает подписанное поручение о рассмотрении обращения соответствующему  исполнителю  под роспись.</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 Администрации  Курской области и ее структурных подразделений  направляются  для рассмотрения Главе Бунинского сельсовета Солнцевского района Курской области или его заместителю.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Запрещается направлять жалобу на рассмотрение в государственный орган, орган местного самоуправления или должностному лицу, чьи решения или действия (бездействие)  обжалуется.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Рассмотрение  обращения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Специалист, ответственный за работу с обращениями граждан в Администрации Бунинского сельсовета Солнцевского района Курской области  ежедневно осуществляет контроль за поступлением поручений по обращениям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Должностное лицо Администрации Бунинского сельсовета Солнцевского района Курской области, получившее поручение о рассмотрении обращения, в тот же день принимает решение о порядке дальнейшего рассмотрения обращения.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Поручение должно содержать фамилии, инициалы исполнителей, содержание поручения (при необходимости) срок исполнения, подпись и дату.</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Должностное лицо при рассмотрении обращений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обеспечивает объективное, всестороннее и своевременное рассмотрение обращений граждан, в случае необходимости – с участием гражданина, направившего обращение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принимает обоснованные решения по существу поставленных в обращениях вопросов, обеспечивает выполнение этих решений;</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принимает меры, направленные на восстановление или защиту нарушенных прав, свобод и законных интересов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дает письменный ответ  по существу поставленных в обращении вопросов, за исключением случаев, указанных в статье 11 Федерального закона «О порядке рассмотрения  обращений граждан Российской Федерации»;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создает при необходимости  комиссию для проверки фактов, изложенных в обращении, в том числе может обеспечить его рассмотрение с выездом на место и с участием гражданина, направившего обращение;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случае необходимости привлекает к рассмотрению обращений переводчиков и экспертов;</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проверяет исполнение ранее принятых  решений по обращениям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Должностные лица Администрации Бунинского сельсовета Солнцевского района Курской области при направлении обращения на рассмотрение в другой государственный орган, орган местного самоуправления или иному должностному лицу запрашивают в указанных органах или у должностного лица документы и материалы о результатах рассмотрения письменного обращения.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соответствии со статьей 11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Бунинского сельсовета Солнцевского района Курской области или одному и тому же должностному лицу. О данном решении уведомляется гражданин, направивший обращение.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случае если имеется заявление гражданина о прекращении рассмотрения обращения, ранее направленного в  Администрацию Бунинского сельсовета Солнцевского района Курской области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4. Подготовка и направление ответа на обращение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Должностное лицо Администрации Бунинского сельсовета Солнцевского района Курской области при подготовке ответов на обращения граждан исполняет поручения в соответствии с резолюцией.</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Ответы на обращения оформляются на бланках установленной формы.</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Текст ответа должен содержать ответ по существу поставленных вопросов:</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четко, последовательно, кратко, исчерпывающе давать ответ на все поставленные в обращении вопросы;</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lastRenderedPageBreak/>
        <w:t>при применении норм закона иметь ссылки на данные нормы законодательства Российской Федерации и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содержать информацию о мерах ответственности, применяемых к виновным лицам, в случае нарушения действующего законодательства.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На лицевой стороне последнего листа ответа заявителю в левом нижнем углу указываются фамилия и инициалы исполнителя, его номер телефона.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Ответ на обращение подписывается должностным лицом либо уполномоченным на то лицом.</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случае если обращение не может быть рассмотрено в  установленный законодательством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Информация об исполнении поручений о рассмотрении обращений граждан, поступивших в Администрацию Солнцевского района  Курской области 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Администрацию Курской области и ее структурные подразделения направляется в указанные органы за подписью Главы Бунинского сельсовета Солнцевского района Курской области или его заместителей.</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информации указывается: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какой форме проинформирован заявитель о рассмотрении  обращения (в  устной, письменной, в форме электронного документа);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по коллективным обращениям - кому  из авторов обращения направлен ответ.</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Списание документов по обращению "В дело" производит должностное лицо, давшее поручение по обращению или уполномоченное им лицо.</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5. Организация и проведение личного приема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Организацию личного приема граждан в Администрации Бунинского сельсовета Солнцевского района Курской области осуществляют уполномоченные на то должностные лица.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Личный прием граждан в Администрации Бунинского сельсовета Солнцевского района Курской области   осуществляется ежедневно, кроме выходных и праздничных дней, на основании графика, утвержденным Главой  Администрации Бунинского сельсовета Солнцевского района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График личного приема граждан, доводится до сведения граждан путем размещения его в специально отведенных местах в Администрации Бунинского сельсовета Солнцевского района Курской области, на официальном сайте Администрации Бунинского сельсовета  Солнцевского  района Курской области, опубликования в средствах массовой информации.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Личный приём граждан в Администрации Бунинского сельсовета Солнцевского района Курской области  осуществляют: Глава  Администрации Бунинского сельсовета Солнцевского района Курской области, заместитель Главы Администрации Бунинского сельсовета Солнцевского района Курской области,  должностные лица  Администрации Бунинского сельсовета Солнцевского района Курской области или уполномоченные на то лица.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График личного приема граждан должен содержать:</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Выездной прием граждан должностными лицами Администрации Бунинского сельсовета  Солнцевского  района  Курской области осуществляется в населённых пунктах Бунинского сельсовета Солнцевского района Курской области,  согласно графикам, утвержденными распоряжениями Главы Бунинского сельсовета Солнцевского района Курской области при содействии специалистов администраций сельских поселений Солнцевского района Курской области, в чьи обязанности входит организация  работы с обращениями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Главой  Администрации Бунинского сельсовета Солнцевского района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lastRenderedPageBreak/>
        <w:t>График выездного приема граждан доводится до сведения граждан путем размещения его в Администрации Бунинского сельсовета  сельсовета, на официальном сайте Администрации Бунинского сельсовета Солнцевского района Курской области, путем опубликования в средствах массовой информации.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Личный прием граждан осуществляется в порядке очередности.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Правом на первоочередной личный прием обладают:</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1) ветераны Великой Отечественной войны, ветераны боевых действий;</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3) инвалиды I и II групп.</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При личном приеме гражданин предъявляет документ, удостоверяющий его личность.</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Должностным лицом оформляется карточка личного приема гражданина.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При регистрации в карточке приема граждан указываются следующие сведения: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дата личного приема гражданина;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фамилия, имя и отчество заявителя;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адрес места жительства (пребывания) заявителя;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лицо, осуществлявшее личный прием, с указанием должности;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краткое содержание обращения, позволяющее установить суть обращения;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подпись лица, осуществившего личный прием;</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лицо, ответственное за исполнение;</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результат личного приема гражданина.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С согласия гражданина в карточке личного приема могут быть указаны место работы, должность заявителя, льготный и социальный статус.</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Во время личного приема гражданин может сделать устное заявление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Письменные обращения граждан, принятые в ходе личного приема, подлежат регистрации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лпр, обозначающий личный прием.</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Если в ходе личного приема выясняется, что решение поднимаемых гражданином вопросов не входит в компетенцию Администрации Бунинского сельсовета Солнцевского района Курской области, гражданину разъясняется, куда и в каком порядке ему следует обратиться.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соответствии со статьей 13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Контроль за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Информация о принятых мерах по обращениям граждан, рассмотренными должностными лицами Администрации Бунинского сельсовета Солнцевского района Курской области во время личного приема по графику, направляется ответственному по работе  с обращениями граждан Администрации Бунинского сельсовета Солнцевского района Курской области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IV. Формы контроля за рассмотрением обращений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4.1. Контроль за рассмотрением обращений граждан в Администрации Бунинского сельсовета  Солнцевского  района Курской области осуществляется должностными лицами, ответственными за работу  с обращениями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4.2. Текущий контроль за соблюдением и исполнением настоящего Порядка осуществляется по каждому поручению  о рассмотрении обращений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При осуществлении текущего контроля основанием для возврата обращения на повторное рассмотрение является: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lastRenderedPageBreak/>
        <w:t>оформление ответа на обращение с нарушением пункта 4 раздела III настоящего Порядка;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предоставление противоречивой информации исполнителями;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несоответствие результатов рассмотрения обращений действующему законодательству.</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случае возврата проекта ответа исполнитель обязан: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устранить выявленные нарушения;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провести повторное (дополнительное) рассмотрение обращения по существу поставленных в обращении вопросов.</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Снятие с контроля поручений о рассмотрении обращений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Администрации Бунинского сельсовета  Курской области осуществляется после направления ответов и предоставления копий ответов  гражданам в управление по работе с обращениями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Администрации Солнцевского района Курской области в органах после направления ответов авторам.</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Поручения, по которым сроки рассмотрения обращений продлевались, снимаются с контроля после направления ответов гражданам.</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4.3. Плановый контроль за полнотой и качеством рассмотрения обращений граждан осуществляется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Периодичность проведения планового контроля в Администрации Бунинского сельсовета Солнцевского района Курской области не должна превышать двух проверок в год.</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4.4. 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Внеплановый контроль осуществляется по поручению Главы  Администрации Бунинского сельсовета Солнцевского района Курской области,  должностного лица, курирующего работу с обращениями граждан в Администрации Бунинского сельсовета Солнцевского района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4.5.Должностные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проверяют организацию работы с обращениями граждан на соответствие настоящему Порядку;</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оказывают  необходимую методическую помощь в организации работы с обращениями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Администрации Бунинского сельсовета Солнцевского района Курской области предложения о привлечении виновных лиц к ответственности.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4.6.Учет количества и характер поступивших обращений граждан и результаты их рассмотрения осуществляют:</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в Администрации Бунинского сельсовета Солнцевского района Курской области – специалисты, ответственные за работу с обращениями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4.7.Отчет о количестве и характере обращений граждан, поступивших в Администрации Бунинского сельсовета Солнцевского района Курской области, составляется по итогам  первого квартала, полугодия, девяти месяцев, года.</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Учет и анализ данных по рассмотрению обращений граждан, поступивших в  Администрацию Бунинского сельсовета Солнцевского района Курской области, и результаты аналитической работы по обращениям граждан  доводит до сведения населения путем размещения на официальном сайте Администрации Бунинского сельсовета Солнцевского района Курской области, в средствах массовой информации.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b/>
          <w:bCs/>
          <w:color w:val="000000"/>
          <w:sz w:val="18"/>
          <w:szCs w:val="18"/>
          <w:lang w:eastAsia="ru-RU"/>
        </w:rPr>
        <w:t>V. Ответственность должностных лиц Администрации Бунинского сельсовета Солнцевского района Курской области за решения и действия (бездействие), принимаемые или осуществляемые ими в ходе рассмотрения обращений граждан.</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Должностные лица Администрации Бунинского сельсовета  Солнцевского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D81B5A" w:rsidRPr="00D81B5A" w:rsidRDefault="00D81B5A" w:rsidP="00D81B5A">
      <w:pPr>
        <w:shd w:val="clear" w:color="auto" w:fill="EEEEEE"/>
        <w:spacing w:after="0" w:line="240" w:lineRule="auto"/>
        <w:jc w:val="both"/>
        <w:rPr>
          <w:rFonts w:ascii="Tahoma" w:eastAsia="Times New Roman" w:hAnsi="Tahoma" w:cs="Tahoma"/>
          <w:color w:val="000000"/>
          <w:sz w:val="18"/>
          <w:szCs w:val="18"/>
          <w:lang w:eastAsia="ru-RU"/>
        </w:rPr>
      </w:pPr>
      <w:r w:rsidRPr="00D81B5A">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E10E1"/>
    <w:multiLevelType w:val="multilevel"/>
    <w:tmpl w:val="6022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C3D62"/>
    <w:multiLevelType w:val="multilevel"/>
    <w:tmpl w:val="35FEB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074C97"/>
    <w:multiLevelType w:val="multilevel"/>
    <w:tmpl w:val="DFF65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D0"/>
    <w:rsid w:val="00102AF7"/>
    <w:rsid w:val="00414D5A"/>
    <w:rsid w:val="006E0CD0"/>
    <w:rsid w:val="008D3034"/>
    <w:rsid w:val="00A23E88"/>
    <w:rsid w:val="00D81B5A"/>
    <w:rsid w:val="00E23DE6"/>
    <w:rsid w:val="00F914C7"/>
    <w:rsid w:val="00FB3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76CEE-3B0A-4F16-B1DC-18B26F8E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1B5A"/>
    <w:rPr>
      <w:b/>
      <w:bCs/>
    </w:rPr>
  </w:style>
  <w:style w:type="character" w:styleId="a5">
    <w:name w:val="Hyperlink"/>
    <w:basedOn w:val="a0"/>
    <w:uiPriority w:val="99"/>
    <w:semiHidden/>
    <w:unhideWhenUsed/>
    <w:rsid w:val="00D81B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12788">
      <w:bodyDiv w:val="1"/>
      <w:marLeft w:val="0"/>
      <w:marRight w:val="0"/>
      <w:marTop w:val="0"/>
      <w:marBottom w:val="0"/>
      <w:divBdr>
        <w:top w:val="none" w:sz="0" w:space="0" w:color="auto"/>
        <w:left w:val="none" w:sz="0" w:space="0" w:color="auto"/>
        <w:bottom w:val="none" w:sz="0" w:space="0" w:color="auto"/>
        <w:right w:val="none" w:sz="0" w:space="0" w:color="auto"/>
      </w:divBdr>
      <w:divsChild>
        <w:div w:id="1056970251">
          <w:marLeft w:val="0"/>
          <w:marRight w:val="0"/>
          <w:marTop w:val="0"/>
          <w:marBottom w:val="0"/>
          <w:divBdr>
            <w:top w:val="none" w:sz="0" w:space="0" w:color="auto"/>
            <w:left w:val="none" w:sz="0" w:space="0" w:color="auto"/>
            <w:bottom w:val="none" w:sz="0" w:space="0" w:color="auto"/>
            <w:right w:val="none" w:sz="0" w:space="0" w:color="auto"/>
          </w:divBdr>
        </w:div>
        <w:div w:id="849028382">
          <w:marLeft w:val="0"/>
          <w:marRight w:val="0"/>
          <w:marTop w:val="0"/>
          <w:marBottom w:val="0"/>
          <w:divBdr>
            <w:top w:val="none" w:sz="0" w:space="0" w:color="auto"/>
            <w:left w:val="none" w:sz="0" w:space="0" w:color="auto"/>
            <w:bottom w:val="none" w:sz="0" w:space="0" w:color="auto"/>
            <w:right w:val="none" w:sz="0" w:space="0" w:color="auto"/>
          </w:divBdr>
        </w:div>
        <w:div w:id="318309655">
          <w:marLeft w:val="0"/>
          <w:marRight w:val="0"/>
          <w:marTop w:val="0"/>
          <w:marBottom w:val="0"/>
          <w:divBdr>
            <w:top w:val="none" w:sz="0" w:space="0" w:color="auto"/>
            <w:left w:val="none" w:sz="0" w:space="0" w:color="auto"/>
            <w:bottom w:val="none" w:sz="0" w:space="0" w:color="auto"/>
            <w:right w:val="none" w:sz="0" w:space="0" w:color="auto"/>
          </w:divBdr>
        </w:div>
        <w:div w:id="1241135576">
          <w:marLeft w:val="0"/>
          <w:marRight w:val="0"/>
          <w:marTop w:val="0"/>
          <w:marBottom w:val="0"/>
          <w:divBdr>
            <w:top w:val="none" w:sz="0" w:space="0" w:color="auto"/>
            <w:left w:val="none" w:sz="0" w:space="0" w:color="auto"/>
            <w:bottom w:val="none" w:sz="0" w:space="0" w:color="auto"/>
            <w:right w:val="none" w:sz="0" w:space="0" w:color="auto"/>
          </w:divBdr>
        </w:div>
        <w:div w:id="455414570">
          <w:marLeft w:val="0"/>
          <w:marRight w:val="0"/>
          <w:marTop w:val="0"/>
          <w:marBottom w:val="0"/>
          <w:divBdr>
            <w:top w:val="none" w:sz="0" w:space="0" w:color="auto"/>
            <w:left w:val="none" w:sz="0" w:space="0" w:color="auto"/>
            <w:bottom w:val="none" w:sz="0" w:space="0" w:color="auto"/>
            <w:right w:val="none" w:sz="0" w:space="0" w:color="auto"/>
          </w:divBdr>
        </w:div>
        <w:div w:id="952515533">
          <w:marLeft w:val="0"/>
          <w:marRight w:val="0"/>
          <w:marTop w:val="0"/>
          <w:marBottom w:val="0"/>
          <w:divBdr>
            <w:top w:val="none" w:sz="0" w:space="0" w:color="auto"/>
            <w:left w:val="none" w:sz="0" w:space="0" w:color="auto"/>
            <w:bottom w:val="none" w:sz="0" w:space="0" w:color="auto"/>
            <w:right w:val="none" w:sz="0" w:space="0" w:color="auto"/>
          </w:divBdr>
        </w:div>
        <w:div w:id="1034695500">
          <w:marLeft w:val="0"/>
          <w:marRight w:val="0"/>
          <w:marTop w:val="0"/>
          <w:marBottom w:val="0"/>
          <w:divBdr>
            <w:top w:val="none" w:sz="0" w:space="0" w:color="auto"/>
            <w:left w:val="none" w:sz="0" w:space="0" w:color="auto"/>
            <w:bottom w:val="none" w:sz="0" w:space="0" w:color="auto"/>
            <w:right w:val="none" w:sz="0" w:space="0" w:color="auto"/>
          </w:divBdr>
        </w:div>
        <w:div w:id="233398147">
          <w:marLeft w:val="0"/>
          <w:marRight w:val="0"/>
          <w:marTop w:val="0"/>
          <w:marBottom w:val="0"/>
          <w:divBdr>
            <w:top w:val="none" w:sz="0" w:space="0" w:color="auto"/>
            <w:left w:val="none" w:sz="0" w:space="0" w:color="auto"/>
            <w:bottom w:val="none" w:sz="0" w:space="0" w:color="auto"/>
            <w:right w:val="none" w:sz="0" w:space="0" w:color="auto"/>
          </w:divBdr>
        </w:div>
        <w:div w:id="1282805538">
          <w:marLeft w:val="0"/>
          <w:marRight w:val="0"/>
          <w:marTop w:val="0"/>
          <w:marBottom w:val="0"/>
          <w:divBdr>
            <w:top w:val="none" w:sz="0" w:space="0" w:color="auto"/>
            <w:left w:val="none" w:sz="0" w:space="0" w:color="auto"/>
            <w:bottom w:val="none" w:sz="0" w:space="0" w:color="auto"/>
            <w:right w:val="none" w:sz="0" w:space="0" w:color="auto"/>
          </w:divBdr>
        </w:div>
      </w:divsChild>
    </w:div>
    <w:div w:id="509754905">
      <w:bodyDiv w:val="1"/>
      <w:marLeft w:val="0"/>
      <w:marRight w:val="0"/>
      <w:marTop w:val="0"/>
      <w:marBottom w:val="0"/>
      <w:divBdr>
        <w:top w:val="none" w:sz="0" w:space="0" w:color="auto"/>
        <w:left w:val="none" w:sz="0" w:space="0" w:color="auto"/>
        <w:bottom w:val="none" w:sz="0" w:space="0" w:color="auto"/>
        <w:right w:val="none" w:sz="0" w:space="0" w:color="auto"/>
      </w:divBdr>
      <w:divsChild>
        <w:div w:id="1374381014">
          <w:marLeft w:val="0"/>
          <w:marRight w:val="0"/>
          <w:marTop w:val="0"/>
          <w:marBottom w:val="225"/>
          <w:divBdr>
            <w:top w:val="none" w:sz="0" w:space="0" w:color="auto"/>
            <w:left w:val="none" w:sz="0" w:space="0" w:color="auto"/>
            <w:bottom w:val="none" w:sz="0" w:space="0" w:color="auto"/>
            <w:right w:val="none" w:sz="0" w:space="0" w:color="auto"/>
          </w:divBdr>
        </w:div>
      </w:divsChild>
    </w:div>
    <w:div w:id="538864066">
      <w:bodyDiv w:val="1"/>
      <w:marLeft w:val="0"/>
      <w:marRight w:val="0"/>
      <w:marTop w:val="0"/>
      <w:marBottom w:val="0"/>
      <w:divBdr>
        <w:top w:val="none" w:sz="0" w:space="0" w:color="auto"/>
        <w:left w:val="none" w:sz="0" w:space="0" w:color="auto"/>
        <w:bottom w:val="none" w:sz="0" w:space="0" w:color="auto"/>
        <w:right w:val="none" w:sz="0" w:space="0" w:color="auto"/>
      </w:divBdr>
      <w:divsChild>
        <w:div w:id="498233693">
          <w:marLeft w:val="0"/>
          <w:marRight w:val="0"/>
          <w:marTop w:val="0"/>
          <w:marBottom w:val="225"/>
          <w:divBdr>
            <w:top w:val="none" w:sz="0" w:space="0" w:color="auto"/>
            <w:left w:val="none" w:sz="0" w:space="0" w:color="auto"/>
            <w:bottom w:val="none" w:sz="0" w:space="0" w:color="auto"/>
            <w:right w:val="none" w:sz="0" w:space="0" w:color="auto"/>
          </w:divBdr>
        </w:div>
      </w:divsChild>
    </w:div>
    <w:div w:id="629827777">
      <w:bodyDiv w:val="1"/>
      <w:marLeft w:val="0"/>
      <w:marRight w:val="0"/>
      <w:marTop w:val="0"/>
      <w:marBottom w:val="0"/>
      <w:divBdr>
        <w:top w:val="none" w:sz="0" w:space="0" w:color="auto"/>
        <w:left w:val="none" w:sz="0" w:space="0" w:color="auto"/>
        <w:bottom w:val="none" w:sz="0" w:space="0" w:color="auto"/>
        <w:right w:val="none" w:sz="0" w:space="0" w:color="auto"/>
      </w:divBdr>
      <w:divsChild>
        <w:div w:id="1450970740">
          <w:marLeft w:val="0"/>
          <w:marRight w:val="0"/>
          <w:marTop w:val="0"/>
          <w:marBottom w:val="225"/>
          <w:divBdr>
            <w:top w:val="none" w:sz="0" w:space="0" w:color="auto"/>
            <w:left w:val="none" w:sz="0" w:space="0" w:color="auto"/>
            <w:bottom w:val="none" w:sz="0" w:space="0" w:color="auto"/>
            <w:right w:val="none" w:sz="0" w:space="0" w:color="auto"/>
          </w:divBdr>
        </w:div>
      </w:divsChild>
    </w:div>
    <w:div w:id="1273781113">
      <w:bodyDiv w:val="1"/>
      <w:marLeft w:val="0"/>
      <w:marRight w:val="0"/>
      <w:marTop w:val="0"/>
      <w:marBottom w:val="0"/>
      <w:divBdr>
        <w:top w:val="none" w:sz="0" w:space="0" w:color="auto"/>
        <w:left w:val="none" w:sz="0" w:space="0" w:color="auto"/>
        <w:bottom w:val="none" w:sz="0" w:space="0" w:color="auto"/>
        <w:right w:val="none" w:sz="0" w:space="0" w:color="auto"/>
      </w:divBdr>
      <w:divsChild>
        <w:div w:id="671686253">
          <w:marLeft w:val="0"/>
          <w:marRight w:val="0"/>
          <w:marTop w:val="0"/>
          <w:marBottom w:val="225"/>
          <w:divBdr>
            <w:top w:val="none" w:sz="0" w:space="0" w:color="auto"/>
            <w:left w:val="none" w:sz="0" w:space="0" w:color="auto"/>
            <w:bottom w:val="none" w:sz="0" w:space="0" w:color="auto"/>
            <w:right w:val="none" w:sz="0" w:space="0" w:color="auto"/>
          </w:divBdr>
        </w:div>
      </w:divsChild>
    </w:div>
    <w:div w:id="1815022521">
      <w:bodyDiv w:val="1"/>
      <w:marLeft w:val="0"/>
      <w:marRight w:val="0"/>
      <w:marTop w:val="0"/>
      <w:marBottom w:val="0"/>
      <w:divBdr>
        <w:top w:val="none" w:sz="0" w:space="0" w:color="auto"/>
        <w:left w:val="none" w:sz="0" w:space="0" w:color="auto"/>
        <w:bottom w:val="none" w:sz="0" w:space="0" w:color="auto"/>
        <w:right w:val="none" w:sz="0" w:space="0" w:color="auto"/>
      </w:divBdr>
      <w:divsChild>
        <w:div w:id="19407219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unin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5384</Words>
  <Characters>30695</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2023-07-28T15:36:00Z</dcterms:created>
  <dcterms:modified xsi:type="dcterms:W3CDTF">2023-07-28T15:36:00Z</dcterms:modified>
</cp:coreProperties>
</file>