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725A2" w:rsidRPr="007725A2" w:rsidRDefault="007725A2" w:rsidP="007725A2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Отчет об эффективности реализации муниципальных программ Бунинского сельсовета Солнцевского района Курской области за 2019 год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Отчет об эффективности  реализации муниципальных программ Бунинского сельсовета Солнцевского района Курской области 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 2019 год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эффективности целевых программ используются в целях обеспечения объективных решений по составу целевых программ, предлагаемых к финансированию на очередной финансовый год, и распределения средств по целевым программам с учетом хода их реализации.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2019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году  в Бунинском сельсовете действовали 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муниципальных программ.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1.  Муниципальная  программа «Энергосбережение и повышение энергетической эффективности Бунинского сельсовета   на 2010-2015 г.  и на перспективу до 2020 года»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 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Основной целью программы является снижение финансовой нагрузки на бюджет  МО «Бунинский сельсовет» за счет сокращения платежей за электроэнергию.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Бунинского сельсовета запланировано 10 000 руб.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37400,00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рублей. , израсходованы (32тыс. генератор, 5400,00 ламп).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100 %.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проводились следующие мероприятия: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муниципальной программе 14 целевых направления.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показателя степени выполнения мероприятий программы - 100%.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Данную программу можно признать эффективной и целесообразной к дальнейшему выполнению.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2. Муниципальная программа «Развитие культуры в Бунинском сельсовете  на 2019-2023 годы». 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 запланировано и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израсходовано 5514688,68 руб..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выделено  и израсходовано 5514688,68 руб., в т.ч.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Капитальный ремонт здания КУК «Бунинский ЦСДК» -3789570,00 руб., зарплата с начислениями -1321321,68 руб.; коммунальные затраты – 179133,00 руб., приобретение канцтоваров, тмц -56409,21 руб.; оплата  с начислениями работникам  по договорам -163753,60 руб. и прочие затраты 4501,19 руб..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 данной программе в 2019 году на капитальный ремонт (ремонт крыши, замена окон и входной двери) здания КУК «Бунинского ЦСДК» было выделено из областного бюджета субсидия в размере 3621557,00 рублей.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составила  100 %.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С учетом утвержденных целей данной муниципальной программой были сформированы следующие задачи: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-сохранение и развитие культурного потенциала;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сохранение и развитие культурных и культурно-образовательных традиций;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-художественное воспитание детей и молодежи, развитие у них творческих способностей.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 - создание устойчивой традиции организации и проведения праздников.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 - увеличение количества потребителей услуг в сфере культуры и участников творческих объединений.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       Оценивая уровень достижения поставленных задач  по состоянию  на 01.01.2020 г ,уровень исполнения в рамках действующей программы средний.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 В  Бунинском сельсовете проживает 1297 человек, из них           368 пенсионеров  ,  198 детей.   53  % населения посещают культурные мероприятия. Дети принимают участие в конкурсах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  средняя.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3. Муниципальная программа «Устойчивое развитие территории Бунинского сельсовета Солнцевского района Курской области на 2014-2017 годы и на период до 2020 годов»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 Бунинского сельсовета  не было запланировано средств. Сроки программы закончились.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4.   Муниципальная программа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«Профилактика преступлений и иных правонарушений на территории Бунинского сельсовета  на 2018 -2020 г» 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lastRenderedPageBreak/>
        <w:t>На данную программу выделены денежные средства из местного бюджета в размере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1000,00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в течение года были внесены изменения в бюджет Бунинского сельсовета и выделены и израсходованы денежные средства в сумме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2150,00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 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Полнота использования бюджетных средств - 100 %.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муниципальной программы проведены следующие мероприятия по защите прав несовершеннолетних и профилактике их правонарушений и преступлений: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  рейды по обследованию семейно – бытовых условий жизни несовершеннолетних;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организованы  бесед, «круглых столов» с участием несовершеннолетних и родителей в учреждениях культуры;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проведены 7 заседаний, на них были рассмотрены общепрофилактические вопросы;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Не все целевые показатели достигнуты, контрольные события, предусмотренные в 2020 году выполнены в   не полном объеме,  поэтому  целесообразно увеличить планирование бюджетных средств на программу.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Значение показателя степени выполнения мероприятий программы  среднее.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Эффективность реализации и значение комплексного показателя эффективности реализации муниципальной программы средняя.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5. Муниципальная программа 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 Создание условий для развития малого и среднего предпринимательства  на территории Бунинского сельсовета Солнцевского района Курской области  на 2019-2021 годы».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На данную программу выделены денежные средства из местного бюджета в размере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3000,00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рублей, в течение года были внесены изменения в бюджет Бунинского сельсовета и выделены и израсходованы денежные средства в сумме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4250,00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 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данной муниципальной программы: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оказаны  консультативная помощь субъектам малого и среднего предпринимательства по вопросам получения финансовой поддержки по действующему законодательству РФ;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осуществлен мониторинг состояния малого и среднего предпринимательства;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  недостаточно эффективно, планируется  увеличение средств на реализацию программы.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6. Муниципальная программа « Программа комплексного развития систем социальной инфраструктуры  на территории Бунинского сельсовета Солнцевского района Курской области на 2016-2031 гг.».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2019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г. денежные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средства не  были запланированы.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 неэффективно. Перейти на исполнение данной программы в 2020 году.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7. Муниципальная программа « Программа комплексного развития систем  транспортной  инфраструктуры  на территории Бунинского сельсовета Солнцевского района Курской области на 2016-2031 гг.».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2019 г. денежные средства было запланировано 3000 руб но  не  израсходованы.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   реализуется   неэффективно. Перейти на исполнение данной программы в 2020 году.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8. Муниципальная программа « Программа комплексного развития систем  коммунальной   инфраструктуры  на территории Бунинского сельсовета Солнцевского района Курской области на 2014-2022 гг.».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2018 г. денежные средства не  были запланированы.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Программа реализуется  неэффективно. Перейти на исполнение данной программы в 2018 году.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9. Муниципальная программа «Пожарная безопасность и защита населения и территории Бунинского сельсовета от чрезвычайных ситуаций на 2018-2021гг ».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бюджете  на 2019 г. выделены и израсходованы денежные средства из местного бюджета в размере </w:t>
      </w: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50150,98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рублей.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рамках выполнения муниципальной программы достигнуты следующие основные результаты: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-созданы условия для организации добровольной  пожарной  дружины, осуществляется  мобильная оперативная связь со старшими населённых пунктов  по пожароопасной ситуации 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постоянно ведется контроль за исправностью источников пожарного водоснабжения ( гидрантов);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- установлена система оповещения населения (громкоговорители), имеется в наличии переносной мегафон;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  имеются первичные средства тушения пожаров  и противопожарный инвентарь:  резиновые хлопушки, лопаты, грабли, метла, топоры, ранцевые огнетушители, мотопомпа  для забора воды из водоемов и колодцев,  автомобиль  УАЗ-396254;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   принимаются меры по локализации пожара  членами добровольной  пожарной  дружины до прибытия подразделение Государственной противопожарной службы;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мероприятия по обеспечению пожарной безопасности включены  в  План  по подготовке к пожароопасному периоду, работу патрульно-маневренной группы;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lastRenderedPageBreak/>
        <w:t>-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оказывается содействие  органам государственной власти в информировании  населения о мерах пожарной безопасности  посредством размещения информации  на информационных стендах, а также  посредством организации и проведения встреч с населением, совместных рейдов 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-в случае повышения пожарной опасности  распоряжением устанавливается особый противопожарный режим;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 с целью предотвращения возможности дальнейшего предотвращения горения  и создания условий для его ликвидации  имеющимися силами и средствами, производится по возможности опашка  территорий населенных пунктов.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Таким образом, программа считается реализуемой с удовлетворительным уровнем эффективности.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10. Муниципальная программа «Схема развития водоснабжения  муниципального образования «Бунинский сельсовет» Солнцевского района Курской области на период 2014-2023 годы».</w:t>
      </w: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В бюджете  на 2019 г. денежные средства не  были запланированы ,т.к. не является полномочием муниципального образования.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ЗАКЛЮЧЕНИЕ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Из проведенного анализа эффективности реализации 10  муниципальных программ следует, что все программы реализуются.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Общий объем  запланированного финансирования в 2019 году по всем программам составил  5 608 639 руб. 66, израсходовано – 5 608 639 (исполнение 99.8 %).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Качество планирования муниципальных программ необходимо повышать.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Результаты оценки эффективности реализации муниципальных программ подтверждают имеющиеся недоработки . Целью формирования и реализации муниципальных программ является не охват расходов на выполнение какой-либо функции, а необходимость решения крупных, значимых социально-экономических задач, стоящих перед  муниципальным образованием.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В целях повышения эффективности реализации муниципальных программ считаем необходимым соблюдение условий :</w:t>
      </w:r>
    </w:p>
    <w:p w:rsidR="007725A2" w:rsidRPr="007725A2" w:rsidRDefault="007725A2" w:rsidP="007725A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проводить мониторинг реализации муниципальных программ, своевременно инициировать предложения по изменению финансирования муниципальных программ, но и оперативно реагировать на все изменения текущей ситуации социально-экономического развития;</w:t>
      </w:r>
    </w:p>
    <w:p w:rsidR="007725A2" w:rsidRPr="007725A2" w:rsidRDefault="007725A2" w:rsidP="007725A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принимать меры по своевременному приведению объемов бюджетных ассигнований на реализацию муниципальных программ с бюджетными назначениями, предусмотренными в бюджете муниципального образования «Бунинский сельсовет» Солнцевского района на среднесрочный период;</w:t>
      </w:r>
    </w:p>
    <w:p w:rsidR="007725A2" w:rsidRPr="007725A2" w:rsidRDefault="007725A2" w:rsidP="007725A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соблюдать принцип эффективности использования бюджетных средств, установленного положениями статьи 34 БК РФ;</w:t>
      </w:r>
    </w:p>
    <w:p w:rsidR="007725A2" w:rsidRPr="007725A2" w:rsidRDefault="007725A2" w:rsidP="007725A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планировать и учитывать в программах предоставление субсидий, выделенных из областного (федерального) бюджета на реализацию данных программ;</w:t>
      </w:r>
    </w:p>
    <w:p w:rsidR="007725A2" w:rsidRPr="007725A2" w:rsidRDefault="007725A2" w:rsidP="007725A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плановые значения на 2020- 2021 годы для индикаторов и показателей, имеющих существенное превышение фактических значений над плановыми значениями в 2019 году;</w:t>
      </w:r>
    </w:p>
    <w:p w:rsidR="007725A2" w:rsidRPr="007725A2" w:rsidRDefault="007725A2" w:rsidP="007725A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перечень мероприятий муниципальных программ на актуальность и степень эффективности реализации мероприятий, которые должны поспособствовать достижению целевых индикаторов и показателей.</w:t>
      </w:r>
    </w:p>
    <w:p w:rsidR="007725A2" w:rsidRPr="007725A2" w:rsidRDefault="007725A2" w:rsidP="007725A2">
      <w:pPr>
        <w:numPr>
          <w:ilvl w:val="0"/>
          <w:numId w:val="1"/>
        </w:numPr>
        <w:shd w:val="clear" w:color="auto" w:fill="EEEEEE"/>
        <w:spacing w:after="0" w:line="240" w:lineRule="auto"/>
        <w:ind w:left="0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пересмотреть перечень показателей, которые характеризуют выполнение мероприятий муниципальных программ и, как следствие, выполнение конкретной задачи и достижение конечной цели.</w:t>
      </w:r>
    </w:p>
    <w:p w:rsidR="007725A2" w:rsidRPr="007725A2" w:rsidRDefault="007725A2" w:rsidP="007725A2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7725A2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4221ACC"/>
    <w:multiLevelType w:val="multilevel"/>
    <w:tmpl w:val="920E919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0CD0"/>
    <w:rsid w:val="00102AF7"/>
    <w:rsid w:val="0014683A"/>
    <w:rsid w:val="002E2FD6"/>
    <w:rsid w:val="00355FB3"/>
    <w:rsid w:val="003D1EE1"/>
    <w:rsid w:val="00414D5A"/>
    <w:rsid w:val="00455384"/>
    <w:rsid w:val="006E0CD0"/>
    <w:rsid w:val="007725A2"/>
    <w:rsid w:val="007D60D9"/>
    <w:rsid w:val="008268BA"/>
    <w:rsid w:val="008D3034"/>
    <w:rsid w:val="00A23E88"/>
    <w:rsid w:val="00AE3C60"/>
    <w:rsid w:val="00CE0BBD"/>
    <w:rsid w:val="00D81B5A"/>
    <w:rsid w:val="00E23DE6"/>
    <w:rsid w:val="00F914C7"/>
    <w:rsid w:val="00FB3671"/>
    <w:rsid w:val="00FD72E4"/>
    <w:rsid w:val="00FE2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076CEE-3B0A-4F16-B1DC-18B26F8EC1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7725A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725A2"/>
    <w:rPr>
      <w:b/>
      <w:bCs/>
    </w:rPr>
  </w:style>
  <w:style w:type="character" w:styleId="a5">
    <w:name w:val="Emphasis"/>
    <w:basedOn w:val="a0"/>
    <w:uiPriority w:val="20"/>
    <w:qFormat/>
    <w:rsid w:val="007725A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49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97202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612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0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9028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8309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135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414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25155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695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3398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805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252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33217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27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02760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975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38101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3886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8233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0257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272673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9827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09707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182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657424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37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68625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9980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433681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4302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4635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5022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072191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2257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9176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953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28432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067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110933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560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050056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1648</Words>
  <Characters>9395</Characters>
  <Application>Microsoft Office Word</Application>
  <DocSecurity>0</DocSecurity>
  <Lines>78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2023-07-28T16:01:00Z</dcterms:created>
  <dcterms:modified xsi:type="dcterms:W3CDTF">2023-07-28T16:01:00Z</dcterms:modified>
</cp:coreProperties>
</file>