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0B" w:rsidRPr="006B320B" w:rsidRDefault="006B320B" w:rsidP="006B320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B320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ДОКЛАД Главы администрации Бунинского сельсовета Пикаловой Л.А.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ДОКЛАД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Главы администрации Бунинского сельсовета  Пикаловой Л.А.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 территории Бунинского сельсовета расположены 21 населенный пункт, 584 хозяйств, в них проживают 1460 человек. Из них: 434 пенсионера, 235 детей, 791 человек трудоспособного населения. В 2012 году родились 9 человек, умерли 42 человека.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 личном подсобном хозяйстве имеется 280 голов К.Р.С., в т.ч. коров -130. свиней-84, коз -103, лошадей – 101.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Принято постановлений – 90, распоряжений -125, проведено 19 заседаний Собрания депутатов.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lang w:eastAsia="ru-RU"/>
        </w:rPr>
        <w:t>Поступило в 2012 году в бюджет сельсовета 7106862 рубля</w:t>
      </w: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 В том числе: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собственных средств - 2078640 рублей. Основную долю поступлений составил земельный налог – 1150036 рублей и арендная плата – 215420 рублей. Также в доход сельсовета зачислен налог на доходы физических лиц – 386126 рублей, единый сельскохозяйственный налог – 3716 рублей, налог на имущество физических лиц – 13692 рубля, госпошлина от нотариальных действий – 14400 рублей, доходы от предпринимательской деятельности (от деятельности клубов)- 21338 рублей, доходы от продажи земельных участков ООО «Солнцево – Нива» - 273910 рублей. Безвозмездные поступления: дотация – 3289000 рублей. Субсидия на строительство газопровода - 200000 рублей, субсидия по целевой программе «Экология и чистая вода» - 473052 рубля. Субвенция на осуществление первичного воинского учёта – 532000 рублей. Субвенция на выплату гражданам субсидии ЖКХ – 30953 рубля. Субвенция на содержание специалиста ЖКХ -2800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Межбюджетные трансферты (проектно-изыскательские работы, газификация ФАП, электроэнергия, ремонт водопровода, насосы, запчасти) – 494600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Безвозмездные перечисления ООО «Конёк – Горбунок» - 325000 рублей,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ООО «Афанасьевка - АГРО» - 128000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lang w:eastAsia="ru-RU"/>
        </w:rPr>
        <w:t>РАСХОДЫ:  Всего – 7214415 рублей.     </w:t>
      </w: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Выплачено заработной платы и перечислены начисления на зарплату работникам культуры и работникам аппарата управления, обслуживающему персоналу -3160951 рубль.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Оплачено по счетам за газ – 56109 рублей. Оплачено за потребленную электроэнергию по водонапорным башням – 795586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Направлены денежные средства на газификацию населенных пунктов: д.Захарово, с. Доброе, д.Брынцево, д.Разумово – всего 268950 рублей, в т.ч. областные средства – 200000 рублей, финансирование собственными средствами - 10526 рублей. Оплачено за услуги размещения аукциона – 33549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 положительное заключение государственной экспертизы объекта капитального строительства «Газоснабжение н.п. д.Захарово, с.Доброе, д.Брынцево, д.Разумово» -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Израсходовано на газификацию Афанасьевского СДК – 79700 рублей. Израсходовано на ремонт и содержание водопроводной сети населенных пунктов Бунинского сельсовета 157500 рублей. На эти средства приобретены  5 колонок, 7 электронасосов, 2 гидранта, запчасти на ремонтные работы водопровода.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Заплачено за проектную документацию «Водоснабжение улицы Ильичевка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села Бунино» - 199100 рублей, за положительное заключение государственной экспертизы по ул. Ильичевка -11436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Межевание пруда на реке Хан села Афанасьевка – 5000 рублей. На установку водозаборной башни в д. 1-е Апухтино – всего израсходовано 498999 рублей, в т.ч. областные средства - 473052 рубля, финансирование собственными средствами – 25947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 разработку  Генерального плана Бунинского сельсовета  уплачено -98696 рублей. Оплачено за потребленную электроэнергию по ДК – 26000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Оплачено за уголь на ДК и библиотеки  131000 рублей. Уплачено налогов, пени – 65939 рублей. Перечислено ООО «Солнцево – АВТО» за предоставлен - ные транспортные услуги населению- 45000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Оплачено за публикацию нормативно – правовых актов в газете «За честь хлебороба» - 44915 рублей.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Всего за 2012 год было заменено 8 электронасосов, в том числе:  в д. 2-е Апухтино - 4 , д. 1-е Апухтино – 1, с. Доброе – 2, д. Хахилево - 1. Установлено 5 новых колонок, 2 гидранта, отремонтировано 11 старых колонок.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Проведена огнезащитная обработка перекрытия Добро - Колодезского Дома Досуга и администрации сельсовета, а также огнезащитная пропитка сцены Бунинского ЦСДК.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 социально – культурному развитию были проведены силами культработников следующие мероприятия: День села, День пожилого человека, День матери, День семьи.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Я хочу выразить  благодарность директору ООО «Конёк – Горбунок»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Сорокину Кириллу Алексеевичу за выделенные денежные средства для приобретения телевизора и ДВД в Добро-Колодезский Дом Досуга.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Проведена большая работа по программе улучшения жилищных условий участников ВОВ и вдов погибших и умерших ветеранов ВОВ. 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Всего за 2012 год было получено 16 сертификатов, по которым уже выделено благоустроенное жильё.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Большая работа проведена по газификации н.п. д.Захарово, с.Доброе, д.Брынцево, д.Разумово, по составлению проектно-сметной документации, технических условий, по получению положительного заключения государственной экспертизы.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 снова хочется сказать слова благодарности директору ООО «Конёк – Горбунок», который перечислил 120000 рублей частному предпринимателю Красникову В.Г. за корректировку проекта газоснабжения н.п. д. Захарово, с. Доброе, д. Брынцево, д. Разумово.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 2012 году Бунинский сельсовет принял участие в программе «Газификация регионов Российской Федерации ОАО «Газпром».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 15 февраля 2013 года подписано соглашение с Комитетом строительства и архитектуры Курской области на предоставление субсидии из областного бюджета в сумме 11863,0  тысяч рублей. На данный момент уже ведутся работы по строительству газопровода, прокладываются трубы высокого давления.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 2012 году был газифицирован Афанасьевский ФАП, заканчиваются работы по газификации Афанасьевского Сельского Дома Культуры.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 2012 году был открыт магазин ПО «Солнцевское» в селе Доброе, где более пяти лет торговая точка была закрыта.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lang w:eastAsia="ru-RU"/>
        </w:rPr>
        <w:t>Планы на 2013 год: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 - Закончить газификацию н.п. д. Захарово, с.Доброе, д. Брынцево,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д. Разумово,  протяженностью 20443 м всего, газифицировать 72 домовладения.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Поставить новую водонапорную башню по программе «Экология и чистая вода» в с. Бунино, сметный расчёт составляет 497654 рубля.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Построить по областной программе «Социальное развитие села» по линии АПК новую водопроводную сеть по ул. Ильичевка села Бунино, стоимостью 3354 тысячи рублей, протяженностью 1663 м.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Разрабатывается проектно-сметная документация по газификации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с. Никольское. Стоимость сметной документации составляет 145000 рублей, планируется протянуть 1 км труб низкого давления и 2 км среднего давления.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Разрабатывается программа «Устойчивое развитие сельских территорий на 2014 -2017 годы».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В разделе «Газификация</w:t>
      </w: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» планируем: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  - в 2014 году газифицировать с. Никольское, д. 2-е Максимово, д. 1-е Протасово, провести газификацию Бунинского ЦСДК.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 - в 2015 году газифицировать Хахилевский Дом Досуга.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В разделе «Водоснабжение»: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 - в 2014 году установить новые водонапорные башни в с. Афанасьевка (пер. Весенний), в с. Доброе (ул. Победы).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  - в 2015 году установить новую водонапорную башню в д. Яковлево (ул. Яковлевская), в с. Никольское ( ул. Шоссейная ).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В разделе «Дороги»: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  - в 2014 году заасфальтировать переулок Центральный  села Бунино, протяженностью 1000 м;  улицу Афанасьевскую  села Афанасьевка, протяженностью 2200 м.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  - в 2015 году заасфальтировать улицу Ильичевка  села Бунино, протяжен -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ностью 2000 м.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В разделе «Строительство</w:t>
      </w: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»: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       - в 2014 году произвести капитальный ремонт Бунинского ЦСДК;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       - в 2015 году – капитальный ремонт Афанасьевского СДК.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 В конце своего выступления я хочу поблагодарить Главу Солнцевского района Геннадия Дмитриевича Енютина за его поддержку, заботу о людях, внимание к нашим нуждам. Геннадий Дмитриевич всегда подскажет, посоветует в трудной ситуации.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 Также благодарю всех наших жителей  за их активное участие в жизни</w:t>
      </w:r>
    </w:p>
    <w:p w:rsidR="006B320B" w:rsidRPr="006B320B" w:rsidRDefault="006B320B" w:rsidP="006B32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320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Бунинского сельсовета, за понимание и поддержку.        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2E2FD6"/>
    <w:rsid w:val="00355FB3"/>
    <w:rsid w:val="003D1EE1"/>
    <w:rsid w:val="00414D5A"/>
    <w:rsid w:val="00455384"/>
    <w:rsid w:val="005A4FF6"/>
    <w:rsid w:val="00654085"/>
    <w:rsid w:val="006B320B"/>
    <w:rsid w:val="006B51E7"/>
    <w:rsid w:val="006E0CD0"/>
    <w:rsid w:val="007725A2"/>
    <w:rsid w:val="007D60D9"/>
    <w:rsid w:val="008268BA"/>
    <w:rsid w:val="00840E10"/>
    <w:rsid w:val="008D3034"/>
    <w:rsid w:val="008D433B"/>
    <w:rsid w:val="009E1644"/>
    <w:rsid w:val="00A23E88"/>
    <w:rsid w:val="00AE3C60"/>
    <w:rsid w:val="00B20F21"/>
    <w:rsid w:val="00C26E63"/>
    <w:rsid w:val="00CE0BBD"/>
    <w:rsid w:val="00D32FA1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3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2023-07-28T16:13:00Z</dcterms:created>
  <dcterms:modified xsi:type="dcterms:W3CDTF">2023-07-28T16:13:00Z</dcterms:modified>
</cp:coreProperties>
</file>