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07C" w:rsidRPr="0013407C" w:rsidRDefault="0013407C" w:rsidP="0013407C">
      <w:pPr>
        <w:shd w:val="clear" w:color="auto" w:fill="EEEEEE"/>
        <w:spacing w:line="240" w:lineRule="auto"/>
        <w:jc w:val="center"/>
        <w:rPr>
          <w:rFonts w:ascii="Tahoma" w:eastAsia="Times New Roman" w:hAnsi="Tahoma" w:cs="Tahoma"/>
          <w:b/>
          <w:bCs/>
          <w:color w:val="000000"/>
          <w:sz w:val="21"/>
          <w:szCs w:val="21"/>
          <w:lang w:eastAsia="ru-RU"/>
        </w:rPr>
      </w:pPr>
      <w:r w:rsidRPr="0013407C">
        <w:rPr>
          <w:rFonts w:ascii="Tahoma" w:eastAsia="Times New Roman" w:hAnsi="Tahoma" w:cs="Tahoma"/>
          <w:b/>
          <w:bCs/>
          <w:color w:val="000000"/>
          <w:sz w:val="21"/>
          <w:szCs w:val="21"/>
          <w:lang w:eastAsia="ru-RU"/>
        </w:rPr>
        <w:t>ПОСТАНОВЛЕНИЕ 29.01.2021 г. № 3 с.Бунино Об утверждении Порядка поступления на муниципальную службу, её прохождения и прекращения в администрации Бунинского сельсовета Солнцевского района Курской области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АДМИНИСТРАЦИИЯ</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БУНИНСКОГО СЕЛЬСОВЕТА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СОЛНЦЕВСКОГО РАЙОНА КУРСКОЙ ОБЛАСТИ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ПОСТАНОВЛЕНИЕ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29.01.2021 г.     № 3</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b/>
          <w:bCs/>
          <w:color w:val="000000"/>
          <w:sz w:val="18"/>
          <w:szCs w:val="18"/>
          <w:lang w:eastAsia="ru-RU"/>
        </w:rPr>
        <w:t>с.Бунино</w:t>
      </w:r>
    </w:p>
    <w:p w:rsidR="0013407C" w:rsidRPr="0013407C" w:rsidRDefault="0013407C" w:rsidP="0013407C">
      <w:pPr>
        <w:shd w:val="clear" w:color="auto" w:fill="EEEEEE"/>
        <w:spacing w:after="0" w:line="240" w:lineRule="auto"/>
        <w:outlineLvl w:val="0"/>
        <w:rPr>
          <w:rFonts w:ascii="Tahoma" w:eastAsia="Times New Roman" w:hAnsi="Tahoma" w:cs="Tahoma"/>
          <w:b/>
          <w:bCs/>
          <w:color w:val="000000"/>
          <w:kern w:val="36"/>
          <w:sz w:val="48"/>
          <w:szCs w:val="48"/>
          <w:lang w:eastAsia="ru-RU"/>
        </w:rPr>
      </w:pPr>
      <w:r w:rsidRPr="0013407C">
        <w:rPr>
          <w:rFonts w:ascii="Tahoma" w:eastAsia="Times New Roman" w:hAnsi="Tahoma" w:cs="Tahoma"/>
          <w:b/>
          <w:bCs/>
          <w:color w:val="000000"/>
          <w:kern w:val="36"/>
          <w:sz w:val="48"/>
          <w:szCs w:val="48"/>
          <w:lang w:eastAsia="ru-RU"/>
        </w:rPr>
        <w:t>Об утверждении Порядка поступления на муниципальную службу, её прохождения и прекращения в администрации  Бунинского сельсовета  Солнцевского  района Курской области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В соответствии с </w:t>
      </w:r>
      <w:hyperlink r:id="rId5" w:history="1">
        <w:r w:rsidRPr="0013407C">
          <w:rPr>
            <w:rFonts w:ascii="Tahoma" w:eastAsia="Times New Roman" w:hAnsi="Tahoma" w:cs="Tahoma"/>
            <w:color w:val="33A6E3"/>
            <w:sz w:val="18"/>
            <w:szCs w:val="18"/>
            <w:lang w:eastAsia="ru-RU"/>
          </w:rPr>
          <w:t>Трудовым кодексом Российской Федерации</w:t>
        </w:r>
      </w:hyperlink>
      <w:r w:rsidRPr="0013407C">
        <w:rPr>
          <w:rFonts w:ascii="Tahoma" w:eastAsia="Times New Roman" w:hAnsi="Tahoma" w:cs="Tahoma"/>
          <w:color w:val="000000"/>
          <w:sz w:val="18"/>
          <w:szCs w:val="18"/>
          <w:lang w:eastAsia="ru-RU"/>
        </w:rPr>
        <w:t>, Федеральным законом </w:t>
      </w:r>
      <w:hyperlink r:id="rId6" w:history="1">
        <w:r w:rsidRPr="0013407C">
          <w:rPr>
            <w:rFonts w:ascii="Tahoma" w:eastAsia="Times New Roman" w:hAnsi="Tahoma" w:cs="Tahoma"/>
            <w:color w:val="33A6E3"/>
            <w:sz w:val="18"/>
            <w:szCs w:val="18"/>
            <w:lang w:eastAsia="ru-RU"/>
          </w:rPr>
          <w:t>от 06 октября 2003 г. № 131-ФЗ</w:t>
        </w:r>
      </w:hyperlink>
      <w:r w:rsidRPr="0013407C">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 Федеральным Законом </w:t>
      </w:r>
      <w:hyperlink r:id="rId7"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 Федеральным Законом </w:t>
      </w:r>
      <w:hyperlink r:id="rId8" w:history="1">
        <w:r w:rsidRPr="0013407C">
          <w:rPr>
            <w:rFonts w:ascii="Tahoma" w:eastAsia="Times New Roman" w:hAnsi="Tahoma" w:cs="Tahoma"/>
            <w:color w:val="33A6E3"/>
            <w:sz w:val="18"/>
            <w:szCs w:val="18"/>
            <w:lang w:eastAsia="ru-RU"/>
          </w:rPr>
          <w:t>от 25 декабря 2008г. № 273-ФЗ</w:t>
        </w:r>
      </w:hyperlink>
      <w:r w:rsidRPr="0013407C">
        <w:rPr>
          <w:rFonts w:ascii="Tahoma" w:eastAsia="Times New Roman" w:hAnsi="Tahoma" w:cs="Tahoma"/>
          <w:color w:val="000000"/>
          <w:sz w:val="18"/>
          <w:szCs w:val="18"/>
          <w:lang w:eastAsia="ru-RU"/>
        </w:rPr>
        <w:t> "О противодействии коррупции", </w:t>
      </w:r>
      <w:hyperlink r:id="rId9" w:history="1">
        <w:r w:rsidRPr="0013407C">
          <w:rPr>
            <w:rFonts w:ascii="Tahoma" w:eastAsia="Times New Roman" w:hAnsi="Tahoma" w:cs="Tahoma"/>
            <w:color w:val="33A6E3"/>
            <w:sz w:val="18"/>
            <w:szCs w:val="18"/>
            <w:lang w:eastAsia="ru-RU"/>
          </w:rPr>
          <w:t>Уставом муниципального образования « Бунинский сельсовет</w:t>
        </w:r>
      </w:hyperlink>
      <w:r w:rsidRPr="0013407C">
        <w:rPr>
          <w:rFonts w:ascii="Tahoma" w:eastAsia="Times New Roman" w:hAnsi="Tahoma" w:cs="Tahoma"/>
          <w:color w:val="000000"/>
          <w:sz w:val="18"/>
          <w:szCs w:val="18"/>
          <w:lang w:eastAsia="ru-RU"/>
        </w:rPr>
        <w:t>» Солнцевского района Курской области Администрация Бунинского сельсовета Солнцевского района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Постановляет:</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1.Утвердить прилагаемый Порядок поступления на муниципальную службу, её прохождения и прекращения в администрации   Бунинского сельсовета (приложение).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2. Контроль за исполнением настоящего постановления оставляю за собой.</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3. Постановление вступает в силу со дня его официального обнародования.</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Глава Бунинского сельсовета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Солнцевского района                                                    Г.В.Толмачева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Приложение к Постановлению администрации   Бунинского сельсовета Солнцевского района Курской области от 29.01.2021 г. №3</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outlineLvl w:val="1"/>
        <w:rPr>
          <w:rFonts w:ascii="Tahoma" w:eastAsia="Times New Roman" w:hAnsi="Tahoma" w:cs="Tahoma"/>
          <w:b/>
          <w:bCs/>
          <w:color w:val="000000"/>
          <w:sz w:val="36"/>
          <w:szCs w:val="36"/>
          <w:lang w:eastAsia="ru-RU"/>
        </w:rPr>
      </w:pPr>
      <w:r w:rsidRPr="0013407C">
        <w:rPr>
          <w:rFonts w:ascii="Tahoma" w:eastAsia="Times New Roman" w:hAnsi="Tahoma" w:cs="Tahoma"/>
          <w:b/>
          <w:bCs/>
          <w:color w:val="000000"/>
          <w:sz w:val="36"/>
          <w:szCs w:val="36"/>
          <w:lang w:eastAsia="ru-RU"/>
        </w:rPr>
        <w:t>ПОРЯДОК</w:t>
      </w:r>
    </w:p>
    <w:p w:rsidR="0013407C" w:rsidRPr="0013407C" w:rsidRDefault="0013407C" w:rsidP="0013407C">
      <w:pPr>
        <w:shd w:val="clear" w:color="auto" w:fill="EEEEEE"/>
        <w:spacing w:after="0" w:line="240" w:lineRule="auto"/>
        <w:outlineLvl w:val="1"/>
        <w:rPr>
          <w:rFonts w:ascii="Tahoma" w:eastAsia="Times New Roman" w:hAnsi="Tahoma" w:cs="Tahoma"/>
          <w:b/>
          <w:bCs/>
          <w:color w:val="000000"/>
          <w:sz w:val="36"/>
          <w:szCs w:val="36"/>
          <w:lang w:eastAsia="ru-RU"/>
        </w:rPr>
      </w:pPr>
      <w:r w:rsidRPr="0013407C">
        <w:rPr>
          <w:rFonts w:ascii="Tahoma" w:eastAsia="Times New Roman" w:hAnsi="Tahoma" w:cs="Tahoma"/>
          <w:b/>
          <w:bCs/>
          <w:color w:val="000000"/>
          <w:sz w:val="36"/>
          <w:szCs w:val="36"/>
          <w:lang w:eastAsia="ru-RU"/>
        </w:rPr>
        <w:t xml:space="preserve">поступления на муниципальную службу, её прохождения и прекращения в </w:t>
      </w:r>
      <w:r w:rsidRPr="0013407C">
        <w:rPr>
          <w:rFonts w:ascii="Tahoma" w:eastAsia="Times New Roman" w:hAnsi="Tahoma" w:cs="Tahoma"/>
          <w:b/>
          <w:bCs/>
          <w:color w:val="000000"/>
          <w:sz w:val="36"/>
          <w:szCs w:val="36"/>
          <w:lang w:eastAsia="ru-RU"/>
        </w:rPr>
        <w:lastRenderedPageBreak/>
        <w:t>администрации   Бунинского сельсовета Солнцевского района Курской области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Настоящий порядок разработан на основании </w:t>
      </w:r>
      <w:hyperlink r:id="rId10" w:history="1">
        <w:r w:rsidRPr="0013407C">
          <w:rPr>
            <w:rFonts w:ascii="Tahoma" w:eastAsia="Times New Roman" w:hAnsi="Tahoma" w:cs="Tahoma"/>
            <w:color w:val="33A6E3"/>
            <w:sz w:val="18"/>
            <w:szCs w:val="18"/>
            <w:lang w:eastAsia="ru-RU"/>
          </w:rPr>
          <w:t>Трудового кодекса Российской Федерации</w:t>
        </w:r>
      </w:hyperlink>
      <w:r w:rsidRPr="0013407C">
        <w:rPr>
          <w:rFonts w:ascii="Tahoma" w:eastAsia="Times New Roman" w:hAnsi="Tahoma" w:cs="Tahoma"/>
          <w:color w:val="000000"/>
          <w:sz w:val="18"/>
          <w:szCs w:val="18"/>
          <w:lang w:eastAsia="ru-RU"/>
        </w:rPr>
        <w:t>, Федерального закона </w:t>
      </w:r>
      <w:hyperlink r:id="rId11"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 Федеральным Законом </w:t>
      </w:r>
      <w:hyperlink r:id="rId12" w:history="1">
        <w:r w:rsidRPr="0013407C">
          <w:rPr>
            <w:rFonts w:ascii="Tahoma" w:eastAsia="Times New Roman" w:hAnsi="Tahoma" w:cs="Tahoma"/>
            <w:color w:val="33A6E3"/>
            <w:sz w:val="18"/>
            <w:szCs w:val="18"/>
            <w:lang w:eastAsia="ru-RU"/>
          </w:rPr>
          <w:t>от 25 декабря 2008г. № 273-ФЗ</w:t>
        </w:r>
      </w:hyperlink>
      <w:r w:rsidRPr="0013407C">
        <w:rPr>
          <w:rFonts w:ascii="Tahoma" w:eastAsia="Times New Roman" w:hAnsi="Tahoma" w:cs="Tahoma"/>
          <w:color w:val="000000"/>
          <w:sz w:val="18"/>
          <w:szCs w:val="18"/>
          <w:lang w:eastAsia="ru-RU"/>
        </w:rPr>
        <w:t> "О противодействии коррупции".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 Порядок поступления на муниципальную службу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1.1. На муниципальную службу в администрацию   Бунинского сельсовета Солнцевского района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3"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w:t>
      </w:r>
      <w:hyperlink r:id="rId14"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 в качестве ограничений, связанных с муниципальной службой.</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1.2. При поступлении на муниципальную службу в администрацию Бунинского сельсовета,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муниципального служащего.</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1.3. При поступлении на муниципальную службу в администрацию  Бунинского сельсовета гражданин представляет:</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заявление с просьбой о поступлении на муниципальную службу и замещении должности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собственноручно заполненную и подписанную анкету, форма которой утверждена распоряжением Правительства Российской Федерации </w:t>
      </w:r>
      <w:hyperlink r:id="rId15" w:history="1">
        <w:r w:rsidRPr="0013407C">
          <w:rPr>
            <w:rFonts w:ascii="Tahoma" w:eastAsia="Times New Roman" w:hAnsi="Tahoma" w:cs="Tahoma"/>
            <w:color w:val="33A6E3"/>
            <w:sz w:val="18"/>
            <w:szCs w:val="18"/>
            <w:lang w:eastAsia="ru-RU"/>
          </w:rPr>
          <w:t>от 26 мая 2005 года № 667-р</w:t>
        </w:r>
      </w:hyperlink>
      <w:r w:rsidRPr="0013407C">
        <w:rPr>
          <w:rFonts w:ascii="Tahoma" w:eastAsia="Times New Roman" w:hAnsi="Tahoma" w:cs="Tahoma"/>
          <w:color w:val="000000"/>
          <w:sz w:val="18"/>
          <w:szCs w:val="18"/>
          <w:lang w:eastAsia="ru-RU"/>
        </w:rPr>
        <w:t>;</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две цветные фотографии размером 3х4;</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паспорт;</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трудовую книжку, за исключением случаев, когда трудовой договор (контракт) заключается впервые;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документ об образовании;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свидетельство о постановке физического лица на учет в налоговом органе по месту жительства на территории Российской Федерации;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документы воинского учета - для граждан, пребывающих в запасе, и лиц, подлежащих призыву на военную службу;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заключение медицинского учреждения об отсутствии заболеваний, препятствующих поступлению на муниципальную службу или ее прохождению (медицинская справка учетной формы 001-ГС/у);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сведения, предусмотренные статьей 15 Федерального закона </w:t>
      </w:r>
      <w:hyperlink r:id="rId16"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1.4. Сведения, предоставленные гражданином при поступлении на муниципальную службу, могут подвергаться проверке в установленном федеральными законами порядке.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1.5. Проверка проводится обязательно в случае предоставления в письменном виде мотивированной информации: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 правоохранительными органами, иными государственными органами, органами местного самоуправления и их должностными лицами;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2) ответственными за работу по профилактике коррупции и иных правонарушений работниками подразделений соответствующего государственного органа;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3) 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являющимися политическими партиями;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1.6. В случае установления в процессе проверки, предусмотренной части 4 статьи 16 Федерального закона </w:t>
      </w:r>
      <w:hyperlink r:id="rId17"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в администрацию  Бунинского сельсовета Солнцевского района.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1.7. Гражданин, поступающий на должность главы администрации  Бунинского сельсовета по результатам конкурса на замещение указанной должности, заключает контракт. Порядок замещения должности главы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w:t>
      </w:r>
      <w:hyperlink r:id="rId18" w:history="1">
        <w:r w:rsidRPr="0013407C">
          <w:rPr>
            <w:rFonts w:ascii="Tahoma" w:eastAsia="Times New Roman" w:hAnsi="Tahoma" w:cs="Tahoma"/>
            <w:color w:val="33A6E3"/>
            <w:sz w:val="18"/>
            <w:szCs w:val="18"/>
            <w:lang w:eastAsia="ru-RU"/>
          </w:rPr>
          <w:t>от 06 октября 2003 г. №131-ФЗ</w:t>
        </w:r>
      </w:hyperlink>
      <w:r w:rsidRPr="0013407C">
        <w:rPr>
          <w:rFonts w:ascii="Tahoma" w:eastAsia="Times New Roman" w:hAnsi="Tahoma" w:cs="Tahoma"/>
          <w:color w:val="000000"/>
          <w:sz w:val="18"/>
          <w:szCs w:val="18"/>
          <w:lang w:eastAsia="ru-RU"/>
        </w:rPr>
        <w:t> "Об общих принципах организации местного самоуправления в Российской Федерации",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lastRenderedPageBreak/>
        <w:t>1.8.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Российской Федерации с учетом особенностей, предусмотренных Федеральным законом </w:t>
      </w:r>
      <w:hyperlink r:id="rId19"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1.9. Поступление гражданина на муниципальную службу в администрацию  Бунинского сельсовета оформляется распоряжением главы администрации  Бунинского сельсовета о назначении на должность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1.10.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2. Конкурс на замещение должности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2.1. При замещении должности муниципальной службы в администрации  Бунинского сельсовета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2.2. Порядок проведения конкурса на замещение должности муниципальной службы в администрации  Бунинского сельсовета устанавливается администрацией Бунинского сельсовета Солнцевского района.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3. Аттестация муниципальных служащих</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3.1. Аттестация муниципального служащего в администрации  Бунинского сельсовета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3.2. Проведение аттестации муниципальных служащих в администрации  Бунинского сельсовета осуществляется на основании Положения о проведении аттестации муниципальных служащих в администрации  Бунинского сельсовета, утвержденного правовым актом главы администрации Бунинского сельсовета Солнцевского района.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4. Кадровый резерв</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4.1. В администрации   Бунинского сельсовета может создаваться кадровый резерв для замещения должностей муниципальной службы в администрации    Бунинского сельсовета на основании Положения о кадровом резерве для замещения должностей муниципальной службы в администрации   Бунинского сельсовета, утвержденного правовым актом главы   Бунинского сельсовета Солнцевского района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5. Ограничения, связанные с муниципальной службой</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5.1. Гражданин не может быть принят на муниципальную службу, а муниципальный служащий не может находиться на муниципальной службе в случае: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признания его недееспособным или ограниченно дееспособным решением суда, вступившим в законную силу;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представления подложных документов или заведомо ложных сведений при поступлении на муниципальную службу;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непредставления предусмотренных Федеральным законом </w:t>
      </w:r>
      <w:hyperlink r:id="rId20" w:history="1">
        <w:r w:rsidRPr="0013407C">
          <w:rPr>
            <w:rFonts w:ascii="Tahoma" w:eastAsia="Times New Roman" w:hAnsi="Tahoma" w:cs="Tahoma"/>
            <w:color w:val="33A6E3"/>
            <w:sz w:val="18"/>
            <w:szCs w:val="18"/>
            <w:lang w:eastAsia="ru-RU"/>
          </w:rPr>
          <w:t>от 02 марта 2007 г. №25-ФЗ</w:t>
        </w:r>
      </w:hyperlink>
      <w:r w:rsidRPr="0013407C">
        <w:rPr>
          <w:rFonts w:ascii="Tahoma" w:eastAsia="Times New Roman" w:hAnsi="Tahoma" w:cs="Tahoma"/>
          <w:color w:val="000000"/>
          <w:sz w:val="18"/>
          <w:szCs w:val="18"/>
          <w:lang w:eastAsia="ru-RU"/>
        </w:rPr>
        <w:t> "О муниципальной службе в Российской Федерации", Федеральным законом </w:t>
      </w:r>
      <w:hyperlink r:id="rId21" w:history="1">
        <w:r w:rsidRPr="0013407C">
          <w:rPr>
            <w:rFonts w:ascii="Tahoma" w:eastAsia="Times New Roman" w:hAnsi="Tahoma" w:cs="Tahoma"/>
            <w:color w:val="33A6E3"/>
            <w:sz w:val="18"/>
            <w:szCs w:val="18"/>
            <w:lang w:eastAsia="ru-RU"/>
          </w:rPr>
          <w:t>от 25 декабря 2008 г. № 273-ФЗ</w:t>
        </w:r>
      </w:hyperlink>
      <w:r w:rsidRPr="0013407C">
        <w:rPr>
          <w:rFonts w:ascii="Tahoma" w:eastAsia="Times New Roman" w:hAnsi="Tahoma" w:cs="Tahoma"/>
          <w:color w:val="000000"/>
          <w:sz w:val="18"/>
          <w:szCs w:val="18"/>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lastRenderedPageBreak/>
        <w:t>- непредставления сведений, предусмотренных статьей 15.1 Федеральным законом </w:t>
      </w:r>
      <w:hyperlink r:id="rId22"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РоссийскойФедерации по жалобе гражданина на указанное заключение были обжалованы в суд, - в течение 10 лет со дня выступления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5.2.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6. Квалификационные требования, предъявляемые для замещения должностей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6.1. Для замещения должности муниципальной службы в администрации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6.3. Для замещения должностей муниципальной службы устанавливаются следующие типовые квалификационные требования:</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а) к уровню профессионального образования:</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для высших, главных и ведущих должностей - наличие высшего образования;</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для старших и младших должностей - наличие высшего образования или среднего профессионального образования;</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б) к стажу муниципальной службы или стажу работы по специальности, направлению подготовки: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для высших должностей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для главных должностей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направлению подготовки не менее двух лет;</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для ведущих должностей муниципальной службы - стаж муниципальной службы на старших или младших должностях не менее одного года или стаж работы по специальности, направлению подготовки не менее двух лет;</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для старших и младших должностей муниципальной службы - требования к стажу муниципальной службы, стажу работы по специальности, направлению подготовки не предъявляются;</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7. Присвоение классных чинов муниципальным служащим</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7.2. Муниципальным служащим в администрации   Бунинского сельсовета присваиваются следующие классные чины: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для лиц, замещающих должности, относящиеся к высшей группе должностей муниципальной службы, - действительный муниципальный советник Курской области 3 класса;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для лиц, замещающих должности, относящиеся к главной группе должностей муниципальной службы, - муниципальный советник Курской области 3 класса;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для лиц, замещающих должности, относящиеся к ведущей группе должностей муниципальной службы, - советник муниципальной службы Курской области 3 класса;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для лиц, замещающих должности, относящиеся к старшей группе должностей муниципальной службы, - референт муниципальной службы Курской области 3 класса;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для лиц, замещающих должности, относящиеся к младшей группе должностей муниципальной службы, - секретарь муниципальной службы Курской области 3 класса.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7.3. Порядок присвоения и сохранения классного чина муниципальных служащих администрации   Бунинского сельсовета устанавливается законом Курской области "О правовом регулировании вопросов муниципальной службы Курской области"  </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8. Основания для расторжения трудового договора с муниципальным служащим</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8.1. Помимо оснований для расторжения трудового договора, предусмотренных </w:t>
      </w:r>
      <w:hyperlink r:id="rId23" w:history="1">
        <w:r w:rsidRPr="0013407C">
          <w:rPr>
            <w:rFonts w:ascii="Tahoma" w:eastAsia="Times New Roman" w:hAnsi="Tahoma" w:cs="Tahoma"/>
            <w:color w:val="33A6E3"/>
            <w:sz w:val="18"/>
            <w:szCs w:val="18"/>
            <w:lang w:eastAsia="ru-RU"/>
          </w:rPr>
          <w:t>Трудовым кодексом Российской Федерации</w:t>
        </w:r>
      </w:hyperlink>
      <w:r w:rsidRPr="0013407C">
        <w:rPr>
          <w:rFonts w:ascii="Tahoma" w:eastAsia="Times New Roman" w:hAnsi="Tahoma" w:cs="Tahoma"/>
          <w:color w:val="000000"/>
          <w:sz w:val="18"/>
          <w:szCs w:val="18"/>
          <w:lang w:eastAsia="ru-RU"/>
        </w:rPr>
        <w:t>, трудовой договор с муниципальным служащим может быть также расторгнут по инициативе главы   Бунинского сельсовета в случае: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достижения предельного возраста, установленного для замещения должности муниципальной службы;</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13407C">
        <w:rPr>
          <w:rFonts w:ascii="Tahoma" w:eastAsia="Times New Roman" w:hAnsi="Tahoma" w:cs="Tahoma"/>
          <w:color w:val="000000"/>
          <w:sz w:val="18"/>
          <w:szCs w:val="18"/>
          <w:lang w:eastAsia="ru-RU"/>
        </w:rPr>
        <w:lastRenderedPageBreak/>
        <w:t>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несоблюдения ограничений и запретов, связанных с муниципальной службой и установленных статьями 13, 14, 14.1, 15, 15.1 Федерального закона </w:t>
      </w:r>
      <w:hyperlink r:id="rId24" w:history="1">
        <w:r w:rsidRPr="0013407C">
          <w:rPr>
            <w:rFonts w:ascii="Tahoma" w:eastAsia="Times New Roman" w:hAnsi="Tahoma" w:cs="Tahoma"/>
            <w:color w:val="33A6E3"/>
            <w:sz w:val="18"/>
            <w:szCs w:val="18"/>
            <w:lang w:eastAsia="ru-RU"/>
          </w:rPr>
          <w:t>от 02 марта 2007 г. № 25-ФЗ</w:t>
        </w:r>
      </w:hyperlink>
      <w:r w:rsidRPr="0013407C">
        <w:rPr>
          <w:rFonts w:ascii="Tahoma" w:eastAsia="Times New Roman" w:hAnsi="Tahoma" w:cs="Tahoma"/>
          <w:color w:val="000000"/>
          <w:sz w:val="18"/>
          <w:szCs w:val="18"/>
          <w:lang w:eastAsia="ru-RU"/>
        </w:rPr>
        <w:t> "О муниципальной службе в Российской Федерации";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 применения административного наказания в виде дисквалификации.</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Порядок увольнения (досрочного прекращения полномочий, освобождения от должности) муниципальных служащих администрации   Бунинского сельсовета, в связи с утратой доверия утверждается постановлением администрации   Бунинского сельсовета.</w:t>
      </w:r>
    </w:p>
    <w:p w:rsidR="0013407C" w:rsidRPr="0013407C" w:rsidRDefault="0013407C" w:rsidP="0013407C">
      <w:pPr>
        <w:shd w:val="clear" w:color="auto" w:fill="EEEEEE"/>
        <w:spacing w:after="0" w:line="240" w:lineRule="auto"/>
        <w:jc w:val="both"/>
        <w:rPr>
          <w:rFonts w:ascii="Tahoma" w:eastAsia="Times New Roman" w:hAnsi="Tahoma" w:cs="Tahoma"/>
          <w:color w:val="000000"/>
          <w:sz w:val="18"/>
          <w:szCs w:val="18"/>
          <w:lang w:eastAsia="ru-RU"/>
        </w:rPr>
      </w:pPr>
      <w:r w:rsidRPr="0013407C">
        <w:rPr>
          <w:rFonts w:ascii="Tahoma" w:eastAsia="Times New Roman" w:hAnsi="Tahoma" w:cs="Tahoma"/>
          <w:color w:val="000000"/>
          <w:sz w:val="18"/>
          <w:szCs w:val="18"/>
          <w:lang w:eastAsia="ru-RU"/>
        </w:rPr>
        <w:t>8.2. Допускается продление срока нахождения на муниципальной службе муниципальных служащих в администрации   Бунинского сельсовета,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036605"/>
    <w:rsid w:val="0013407C"/>
    <w:rsid w:val="002067F7"/>
    <w:rsid w:val="00244072"/>
    <w:rsid w:val="00294427"/>
    <w:rsid w:val="002C0BAB"/>
    <w:rsid w:val="002D4FA9"/>
    <w:rsid w:val="003B4C69"/>
    <w:rsid w:val="00414D5A"/>
    <w:rsid w:val="00485AE0"/>
    <w:rsid w:val="00495972"/>
    <w:rsid w:val="004A227B"/>
    <w:rsid w:val="004D7A30"/>
    <w:rsid w:val="00522D02"/>
    <w:rsid w:val="005435FC"/>
    <w:rsid w:val="005C390D"/>
    <w:rsid w:val="005C6F73"/>
    <w:rsid w:val="005D1C17"/>
    <w:rsid w:val="006D7477"/>
    <w:rsid w:val="00722F67"/>
    <w:rsid w:val="00743752"/>
    <w:rsid w:val="0080417B"/>
    <w:rsid w:val="008C40C7"/>
    <w:rsid w:val="008D7A22"/>
    <w:rsid w:val="0099596A"/>
    <w:rsid w:val="009A2CBC"/>
    <w:rsid w:val="009B189C"/>
    <w:rsid w:val="009B5032"/>
    <w:rsid w:val="00A97437"/>
    <w:rsid w:val="00A97D8B"/>
    <w:rsid w:val="00AB76A9"/>
    <w:rsid w:val="00B22CB9"/>
    <w:rsid w:val="00BA5A51"/>
    <w:rsid w:val="00C35B89"/>
    <w:rsid w:val="00C45399"/>
    <w:rsid w:val="00C8106D"/>
    <w:rsid w:val="00CE06FB"/>
    <w:rsid w:val="00DE03CD"/>
    <w:rsid w:val="00F03094"/>
    <w:rsid w:val="00F3013A"/>
    <w:rsid w:val="00F6344C"/>
    <w:rsid w:val="00F6548B"/>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134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340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07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3407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34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407C"/>
    <w:rPr>
      <w:b/>
      <w:bCs/>
    </w:rPr>
  </w:style>
  <w:style w:type="character" w:styleId="a5">
    <w:name w:val="Hyperlink"/>
    <w:basedOn w:val="a0"/>
    <w:uiPriority w:val="99"/>
    <w:semiHidden/>
    <w:unhideWhenUsed/>
    <w:rsid w:val="00134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126048992">
      <w:bodyDiv w:val="1"/>
      <w:marLeft w:val="0"/>
      <w:marRight w:val="0"/>
      <w:marTop w:val="0"/>
      <w:marBottom w:val="0"/>
      <w:divBdr>
        <w:top w:val="none" w:sz="0" w:space="0" w:color="auto"/>
        <w:left w:val="none" w:sz="0" w:space="0" w:color="auto"/>
        <w:bottom w:val="none" w:sz="0" w:space="0" w:color="auto"/>
        <w:right w:val="none" w:sz="0" w:space="0" w:color="auto"/>
      </w:divBdr>
      <w:divsChild>
        <w:div w:id="57154525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456066135">
      <w:bodyDiv w:val="1"/>
      <w:marLeft w:val="0"/>
      <w:marRight w:val="0"/>
      <w:marTop w:val="0"/>
      <w:marBottom w:val="0"/>
      <w:divBdr>
        <w:top w:val="none" w:sz="0" w:space="0" w:color="auto"/>
        <w:left w:val="none" w:sz="0" w:space="0" w:color="auto"/>
        <w:bottom w:val="none" w:sz="0" w:space="0" w:color="auto"/>
        <w:right w:val="none" w:sz="0" w:space="0" w:color="auto"/>
      </w:divBdr>
      <w:divsChild>
        <w:div w:id="1623654591">
          <w:marLeft w:val="0"/>
          <w:marRight w:val="0"/>
          <w:marTop w:val="0"/>
          <w:marBottom w:val="225"/>
          <w:divBdr>
            <w:top w:val="none" w:sz="0" w:space="0" w:color="auto"/>
            <w:left w:val="none" w:sz="0" w:space="0" w:color="auto"/>
            <w:bottom w:val="none" w:sz="0" w:space="0" w:color="auto"/>
            <w:right w:val="none" w:sz="0" w:space="0" w:color="auto"/>
          </w:divBdr>
        </w:div>
      </w:divsChild>
    </w:div>
    <w:div w:id="564529156">
      <w:bodyDiv w:val="1"/>
      <w:marLeft w:val="0"/>
      <w:marRight w:val="0"/>
      <w:marTop w:val="0"/>
      <w:marBottom w:val="0"/>
      <w:divBdr>
        <w:top w:val="none" w:sz="0" w:space="0" w:color="auto"/>
        <w:left w:val="none" w:sz="0" w:space="0" w:color="auto"/>
        <w:bottom w:val="none" w:sz="0" w:space="0" w:color="auto"/>
        <w:right w:val="none" w:sz="0" w:space="0" w:color="auto"/>
      </w:divBdr>
      <w:divsChild>
        <w:div w:id="22710763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924607103">
      <w:bodyDiv w:val="1"/>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225"/>
          <w:divBdr>
            <w:top w:val="none" w:sz="0" w:space="0" w:color="auto"/>
            <w:left w:val="none" w:sz="0" w:space="0" w:color="auto"/>
            <w:bottom w:val="none" w:sz="0" w:space="0" w:color="auto"/>
            <w:right w:val="none" w:sz="0" w:space="0" w:color="auto"/>
          </w:divBdr>
        </w:div>
      </w:divsChild>
    </w:div>
    <w:div w:id="1047221589">
      <w:bodyDiv w:val="1"/>
      <w:marLeft w:val="0"/>
      <w:marRight w:val="0"/>
      <w:marTop w:val="0"/>
      <w:marBottom w:val="0"/>
      <w:divBdr>
        <w:top w:val="none" w:sz="0" w:space="0" w:color="auto"/>
        <w:left w:val="none" w:sz="0" w:space="0" w:color="auto"/>
        <w:bottom w:val="none" w:sz="0" w:space="0" w:color="auto"/>
        <w:right w:val="none" w:sz="0" w:space="0" w:color="auto"/>
      </w:divBdr>
      <w:divsChild>
        <w:div w:id="91707730">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147168588">
      <w:bodyDiv w:val="1"/>
      <w:marLeft w:val="0"/>
      <w:marRight w:val="0"/>
      <w:marTop w:val="0"/>
      <w:marBottom w:val="0"/>
      <w:divBdr>
        <w:top w:val="none" w:sz="0" w:space="0" w:color="auto"/>
        <w:left w:val="none" w:sz="0" w:space="0" w:color="auto"/>
        <w:bottom w:val="none" w:sz="0" w:space="0" w:color="auto"/>
        <w:right w:val="none" w:sz="0" w:space="0" w:color="auto"/>
      </w:divBdr>
      <w:divsChild>
        <w:div w:id="1432624509">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270503424">
      <w:bodyDiv w:val="1"/>
      <w:marLeft w:val="0"/>
      <w:marRight w:val="0"/>
      <w:marTop w:val="0"/>
      <w:marBottom w:val="0"/>
      <w:divBdr>
        <w:top w:val="none" w:sz="0" w:space="0" w:color="auto"/>
        <w:left w:val="none" w:sz="0" w:space="0" w:color="auto"/>
        <w:bottom w:val="none" w:sz="0" w:space="0" w:color="auto"/>
        <w:right w:val="none" w:sz="0" w:space="0" w:color="auto"/>
      </w:divBdr>
      <w:divsChild>
        <w:div w:id="211323488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38850756">
      <w:bodyDiv w:val="1"/>
      <w:marLeft w:val="0"/>
      <w:marRight w:val="0"/>
      <w:marTop w:val="0"/>
      <w:marBottom w:val="0"/>
      <w:divBdr>
        <w:top w:val="none" w:sz="0" w:space="0" w:color="auto"/>
        <w:left w:val="none" w:sz="0" w:space="0" w:color="auto"/>
        <w:bottom w:val="none" w:sz="0" w:space="0" w:color="auto"/>
        <w:right w:val="none" w:sz="0" w:space="0" w:color="auto"/>
      </w:divBdr>
      <w:divsChild>
        <w:div w:id="977104617">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440755979">
      <w:bodyDiv w:val="1"/>
      <w:marLeft w:val="0"/>
      <w:marRight w:val="0"/>
      <w:marTop w:val="0"/>
      <w:marBottom w:val="0"/>
      <w:divBdr>
        <w:top w:val="none" w:sz="0" w:space="0" w:color="auto"/>
        <w:left w:val="none" w:sz="0" w:space="0" w:color="auto"/>
        <w:bottom w:val="none" w:sz="0" w:space="0" w:color="auto"/>
        <w:right w:val="none" w:sz="0" w:space="0" w:color="auto"/>
      </w:divBdr>
      <w:divsChild>
        <w:div w:id="429200267">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737431915">
      <w:bodyDiv w:val="1"/>
      <w:marLeft w:val="0"/>
      <w:marRight w:val="0"/>
      <w:marTop w:val="0"/>
      <w:marBottom w:val="0"/>
      <w:divBdr>
        <w:top w:val="none" w:sz="0" w:space="0" w:color="auto"/>
        <w:left w:val="none" w:sz="0" w:space="0" w:color="auto"/>
        <w:bottom w:val="none" w:sz="0" w:space="0" w:color="auto"/>
        <w:right w:val="none" w:sz="0" w:space="0" w:color="auto"/>
      </w:divBdr>
      <w:divsChild>
        <w:div w:id="1592355013">
          <w:marLeft w:val="0"/>
          <w:marRight w:val="0"/>
          <w:marTop w:val="0"/>
          <w:marBottom w:val="225"/>
          <w:divBdr>
            <w:top w:val="none" w:sz="0" w:space="0" w:color="auto"/>
            <w:left w:val="none" w:sz="0" w:space="0" w:color="auto"/>
            <w:bottom w:val="none" w:sz="0" w:space="0" w:color="auto"/>
            <w:right w:val="none" w:sz="0" w:space="0" w:color="auto"/>
          </w:divBdr>
        </w:div>
      </w:divsChild>
    </w:div>
    <w:div w:id="1761177582">
      <w:bodyDiv w:val="1"/>
      <w:marLeft w:val="0"/>
      <w:marRight w:val="0"/>
      <w:marTop w:val="0"/>
      <w:marBottom w:val="0"/>
      <w:divBdr>
        <w:top w:val="none" w:sz="0" w:space="0" w:color="auto"/>
        <w:left w:val="none" w:sz="0" w:space="0" w:color="auto"/>
        <w:bottom w:val="none" w:sz="0" w:space="0" w:color="auto"/>
        <w:right w:val="none" w:sz="0" w:space="0" w:color="auto"/>
      </w:divBdr>
      <w:divsChild>
        <w:div w:id="726103818">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16745497">
      <w:bodyDiv w:val="1"/>
      <w:marLeft w:val="0"/>
      <w:marRight w:val="0"/>
      <w:marTop w:val="0"/>
      <w:marBottom w:val="0"/>
      <w:divBdr>
        <w:top w:val="none" w:sz="0" w:space="0" w:color="auto"/>
        <w:left w:val="none" w:sz="0" w:space="0" w:color="auto"/>
        <w:bottom w:val="none" w:sz="0" w:space="0" w:color="auto"/>
        <w:right w:val="none" w:sz="0" w:space="0" w:color="auto"/>
      </w:divBdr>
      <w:divsChild>
        <w:div w:id="1201894747">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 w:id="2088115759">
      <w:bodyDiv w:val="1"/>
      <w:marLeft w:val="0"/>
      <w:marRight w:val="0"/>
      <w:marTop w:val="0"/>
      <w:marBottom w:val="0"/>
      <w:divBdr>
        <w:top w:val="none" w:sz="0" w:space="0" w:color="auto"/>
        <w:left w:val="none" w:sz="0" w:space="0" w:color="auto"/>
        <w:bottom w:val="none" w:sz="0" w:space="0" w:color="auto"/>
        <w:right w:val="none" w:sz="0" w:space="0" w:color="auto"/>
      </w:divBdr>
      <w:divsChild>
        <w:div w:id="1507861527">
          <w:marLeft w:val="0"/>
          <w:marRight w:val="0"/>
          <w:marTop w:val="0"/>
          <w:marBottom w:val="225"/>
          <w:divBdr>
            <w:top w:val="none" w:sz="0" w:space="0" w:color="auto"/>
            <w:left w:val="none" w:sz="0" w:space="0" w:color="auto"/>
            <w:bottom w:val="none" w:sz="0" w:space="0" w:color="auto"/>
            <w:right w:val="none" w:sz="0" w:space="0" w:color="auto"/>
          </w:divBdr>
        </w:div>
      </w:divsChild>
    </w:div>
    <w:div w:id="2146698607">
      <w:bodyDiv w:val="1"/>
      <w:marLeft w:val="0"/>
      <w:marRight w:val="0"/>
      <w:marTop w:val="0"/>
      <w:marBottom w:val="0"/>
      <w:divBdr>
        <w:top w:val="none" w:sz="0" w:space="0" w:color="auto"/>
        <w:left w:val="none" w:sz="0" w:space="0" w:color="auto"/>
        <w:bottom w:val="none" w:sz="0" w:space="0" w:color="auto"/>
        <w:right w:val="none" w:sz="0" w:space="0" w:color="auto"/>
      </w:divBdr>
      <w:divsChild>
        <w:div w:id="7410294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aa48369-618a-4bb4-b4b8-ae15f2b7ebf6.html" TargetMode="External"/><Relationship Id="rId13" Type="http://schemas.openxmlformats.org/officeDocument/2006/relationships/hyperlink" Target="http://dostup.scli.ru:8111/content/act/bbf89570-6239-4cfb-bdba-5b454c14e321.html"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stup.scli.ru:8111/content/act/9aa48369-618a-4bb4-b4b8-ae15f2b7ebf6.html" TargetMode="External"/><Relationship Id="rId7" Type="http://schemas.openxmlformats.org/officeDocument/2006/relationships/hyperlink" Target="http://dostup.scli.ru:8111/content/act/bbf89570-6239-4cfb-bdba-5b454c14e321.html" TargetMode="External"/><Relationship Id="rId12" Type="http://schemas.openxmlformats.org/officeDocument/2006/relationships/hyperlink" Target="http://dostup.scli.ru:8111/content/act/9aa48369-618a-4bb4-b4b8-ae15f2b7ebf6.html" TargetMode="External"/><Relationship Id="rId17" Type="http://schemas.openxmlformats.org/officeDocument/2006/relationships/hyperlink" Target="http://dostup.scli.ru:8111/content/act/bbf89570-6239-4cfb-bdba-5b454c14e321.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stup.scli.ru:8111/content/act/bbf89570-6239-4cfb-bdba-5b454c14e321.html" TargetMode="External"/><Relationship Id="rId20" Type="http://schemas.openxmlformats.org/officeDocument/2006/relationships/hyperlink" Target="http://dostup.scli.ru:8111/content/act/bbf89570-6239-4cfb-bdba-5b454c14e321.html"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bbf89570-6239-4cfb-bdba-5b454c14e321.html" TargetMode="External"/><Relationship Id="rId24" Type="http://schemas.openxmlformats.org/officeDocument/2006/relationships/hyperlink" Target="http://dostup.scli.ru:8111/content/act/bbf89570-6239-4cfb-bdba-5b454c14e321.html" TargetMode="External"/><Relationship Id="rId5" Type="http://schemas.openxmlformats.org/officeDocument/2006/relationships/hyperlink" Target="http://dostup.scli.ru:8111/content/act/b11798ff-43b9-49db-b06c-4223f9d555e2.html" TargetMode="External"/><Relationship Id="rId15" Type="http://schemas.openxmlformats.org/officeDocument/2006/relationships/hyperlink" Target="http://dostup.scli.ru:8111/content/act/7aee2bce-b0b1-467c-bbea-efa71657e503.html" TargetMode="External"/><Relationship Id="rId23" Type="http://schemas.openxmlformats.org/officeDocument/2006/relationships/hyperlink" Target="http://dostup.scli.ru:8111/content/act/b11798ff-43b9-49db-b06c-4223f9d555e2.html" TargetMode="External"/><Relationship Id="rId10" Type="http://schemas.openxmlformats.org/officeDocument/2006/relationships/hyperlink" Target="http://dostup.scli.ru:8111/content/act/b11798ff-43b9-49db-b06c-4223f9d555e2.html" TargetMode="External"/><Relationship Id="rId19" Type="http://schemas.openxmlformats.org/officeDocument/2006/relationships/hyperlink" Target="http://dostup.scli.ru:8111/content/act/bbf89570-6239-4cfb-bdba-5b454c14e321.html" TargetMode="External"/><Relationship Id="rId4" Type="http://schemas.openxmlformats.org/officeDocument/2006/relationships/webSettings" Target="webSettings.xml"/><Relationship Id="rId9" Type="http://schemas.openxmlformats.org/officeDocument/2006/relationships/hyperlink" Target="http://dostup.scli.ru:8111/content/act/ebb43b3f-9cc8-47af-92c1-0af978f1c0eb.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3035</Words>
  <Characters>17302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2023-07-28T08:34:00Z</dcterms:created>
  <dcterms:modified xsi:type="dcterms:W3CDTF">2023-07-28T08:34:00Z</dcterms:modified>
</cp:coreProperties>
</file>