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127" w:rsidRPr="00785127" w:rsidRDefault="00785127" w:rsidP="00785127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  <w:r w:rsidRPr="00785127">
        <w:rPr>
          <w:rFonts w:ascii="Bookman Old Style" w:eastAsia="Times New Roman" w:hAnsi="Bookman Old Style" w:cs="Times New Roman"/>
          <w:noProof/>
          <w:sz w:val="24"/>
          <w:szCs w:val="24"/>
          <w:lang w:eastAsia="ru-RU"/>
        </w:rPr>
        <w:drawing>
          <wp:inline distT="0" distB="0" distL="0" distR="0" wp14:anchorId="7A017AF3" wp14:editId="25D6C52C">
            <wp:extent cx="733425" cy="704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127" w:rsidRPr="00785127" w:rsidRDefault="00785127" w:rsidP="00785127">
      <w:pPr>
        <w:suppressAutoHyphens/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ar-SA"/>
        </w:rPr>
      </w:pPr>
    </w:p>
    <w:p w:rsidR="00785127" w:rsidRPr="00785127" w:rsidRDefault="00785127" w:rsidP="007851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78512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БУНИНСКОГО СЕЛЬСОВЕТА</w:t>
      </w:r>
    </w:p>
    <w:p w:rsidR="00785127" w:rsidRPr="00785127" w:rsidRDefault="00785127" w:rsidP="007851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78512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СОЛНЦЕВСКОГО РАЙОНА КУРСКОЙ ОБЛАСТИ</w:t>
      </w:r>
    </w:p>
    <w:p w:rsidR="00785127" w:rsidRPr="00785127" w:rsidRDefault="00785127" w:rsidP="007851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85127" w:rsidRPr="00785127" w:rsidRDefault="00785127" w:rsidP="00785127">
      <w:pPr>
        <w:suppressAutoHyphens/>
        <w:spacing w:after="0" w:line="240" w:lineRule="auto"/>
        <w:jc w:val="center"/>
        <w:rPr>
          <w:rFonts w:ascii="Bookman Old Style" w:eastAsia="Times New Roman" w:hAnsi="Bookman Old Style" w:cs="Courier New"/>
          <w:b/>
          <w:sz w:val="36"/>
          <w:szCs w:val="36"/>
          <w:lang w:eastAsia="ar-SA"/>
        </w:rPr>
      </w:pPr>
      <w:r w:rsidRPr="00785127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П О С Т А Н О В Л Е Н И Е</w:t>
      </w:r>
      <w:r w:rsidRPr="00785127">
        <w:rPr>
          <w:rFonts w:ascii="Bookman Old Style" w:eastAsia="Times New Roman" w:hAnsi="Bookman Old Style" w:cs="Courier New"/>
          <w:b/>
          <w:sz w:val="36"/>
          <w:szCs w:val="36"/>
          <w:lang w:eastAsia="ar-SA"/>
        </w:rPr>
        <w:t xml:space="preserve">  </w:t>
      </w:r>
    </w:p>
    <w:p w:rsidR="00785127" w:rsidRPr="00785127" w:rsidRDefault="00785127" w:rsidP="00785127">
      <w:pPr>
        <w:suppressAutoHyphens/>
        <w:spacing w:after="0" w:line="240" w:lineRule="auto"/>
        <w:jc w:val="center"/>
        <w:rPr>
          <w:rFonts w:ascii="Bookman Old Style" w:eastAsia="Times New Roman" w:hAnsi="Bookman Old Style" w:cs="Courier New"/>
          <w:b/>
          <w:sz w:val="36"/>
          <w:szCs w:val="36"/>
          <w:lang w:eastAsia="ar-SA"/>
        </w:rPr>
      </w:pPr>
    </w:p>
    <w:p w:rsidR="00785127" w:rsidRPr="00785127" w:rsidRDefault="004B5780" w:rsidP="007851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_17.12.</w:t>
      </w:r>
      <w:r w:rsidR="00785127" w:rsidRPr="0078512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2018 г.                         </w:t>
      </w:r>
      <w:r w:rsidR="002D705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№ 89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 w:rsidRPr="00785127">
        <w:rPr>
          <w:rStyle w:val="a4"/>
          <w:rFonts w:ascii="Tahoma" w:hAnsi="Tahoma" w:cs="Tahoma"/>
          <w:color w:val="000000"/>
          <w:sz w:val="18"/>
          <w:szCs w:val="18"/>
        </w:rPr>
        <w:t> 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85127">
        <w:rPr>
          <w:b/>
          <w:color w:val="000000"/>
          <w:sz w:val="28"/>
          <w:szCs w:val="28"/>
        </w:rPr>
        <w:t>Об утверждении перечня видов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85127">
        <w:rPr>
          <w:b/>
          <w:color w:val="000000"/>
          <w:sz w:val="28"/>
          <w:szCs w:val="28"/>
        </w:rPr>
        <w:t> и разъяснения о порядке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85127">
        <w:rPr>
          <w:b/>
          <w:color w:val="000000"/>
          <w:sz w:val="28"/>
          <w:szCs w:val="28"/>
        </w:rPr>
        <w:t>установления выплат стимулирующего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85127">
        <w:rPr>
          <w:b/>
          <w:color w:val="000000"/>
          <w:sz w:val="28"/>
          <w:szCs w:val="28"/>
        </w:rPr>
        <w:t> характера в КУК «Бунинский   ЦСДК»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85127">
        <w:rPr>
          <w:b/>
          <w:color w:val="000000"/>
          <w:sz w:val="28"/>
          <w:szCs w:val="28"/>
        </w:rPr>
        <w:t> Солнцевского района Курской области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85127">
        <w:rPr>
          <w:b/>
          <w:color w:val="000000"/>
          <w:sz w:val="28"/>
          <w:szCs w:val="28"/>
        </w:rPr>
        <w:t> 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127">
        <w:rPr>
          <w:color w:val="000000"/>
          <w:sz w:val="28"/>
          <w:szCs w:val="28"/>
        </w:rPr>
        <w:t> 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127">
        <w:rPr>
          <w:color w:val="000000"/>
          <w:sz w:val="28"/>
          <w:szCs w:val="28"/>
        </w:rPr>
        <w:t> 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127">
        <w:rPr>
          <w:color w:val="000000"/>
          <w:sz w:val="28"/>
          <w:szCs w:val="28"/>
        </w:rPr>
        <w:t>  Во исполнения постановления Администрации Курской области № 523-па от 29.06.2017 года «Об оплате труда работников областных бюджетных учреждений, находящихся в ведении комитета по культуре Курской области», постановления Администрации Курской области  № 268-па от 30.03.2017 года «О внесении изменений в Постановление Администрации Курской области от 31.12.2015 №982-па «Об оплате труда работников областных казенных учреждений, подведомственных комитету по культуре Курской области», Администрация Бунинского   сельсовета Солнцевского района Постановляет: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127">
        <w:rPr>
          <w:color w:val="000000"/>
          <w:sz w:val="28"/>
          <w:szCs w:val="28"/>
        </w:rPr>
        <w:t> 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127">
        <w:rPr>
          <w:color w:val="000000"/>
          <w:sz w:val="28"/>
          <w:szCs w:val="28"/>
        </w:rPr>
        <w:t>1. Утвердить Перечень видов выплат стимулирующего характера в КУК «Бунинский   ЦСДК» Солнцевского района Курской области.</w:t>
      </w:r>
      <w:r>
        <w:rPr>
          <w:color w:val="000000"/>
          <w:sz w:val="28"/>
          <w:szCs w:val="28"/>
        </w:rPr>
        <w:t xml:space="preserve"> Приложение 1.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127">
        <w:rPr>
          <w:color w:val="000000"/>
          <w:sz w:val="28"/>
          <w:szCs w:val="28"/>
        </w:rPr>
        <w:t>2. Утвердить разъяснение о порядке установления выплат стимулирующего характера в КУК «Бунинский  ЦСДК» Солнцевского района Курской области»</w:t>
      </w:r>
      <w:r>
        <w:rPr>
          <w:color w:val="000000"/>
          <w:sz w:val="28"/>
          <w:szCs w:val="28"/>
        </w:rPr>
        <w:t>.Приложение 2.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127">
        <w:rPr>
          <w:color w:val="000000"/>
          <w:sz w:val="28"/>
          <w:szCs w:val="28"/>
        </w:rPr>
        <w:t>3. Постановление вступает в силу с  момента подписания и распространяется на правоотношения возникшие с 01 июля 2018 года.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127">
        <w:rPr>
          <w:color w:val="000000"/>
          <w:sz w:val="28"/>
          <w:szCs w:val="28"/>
        </w:rPr>
        <w:t> 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127">
        <w:rPr>
          <w:color w:val="000000"/>
          <w:sz w:val="28"/>
          <w:szCs w:val="28"/>
        </w:rPr>
        <w:t> 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127">
        <w:rPr>
          <w:color w:val="000000"/>
          <w:sz w:val="28"/>
          <w:szCs w:val="28"/>
        </w:rPr>
        <w:t xml:space="preserve">Глава Бунинского сельсовета           </w:t>
      </w:r>
    </w:p>
    <w:p w:rsidR="00785127" w:rsidRPr="00785127" w:rsidRDefault="004B5780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Солнцевского</w:t>
      </w:r>
      <w:r w:rsidR="00785127" w:rsidRPr="00785127">
        <w:rPr>
          <w:color w:val="000000"/>
          <w:sz w:val="28"/>
          <w:szCs w:val="28"/>
        </w:rPr>
        <w:t>района                            </w:t>
      </w:r>
      <w:r>
        <w:rPr>
          <w:color w:val="000000"/>
          <w:sz w:val="28"/>
          <w:szCs w:val="28"/>
        </w:rPr>
        <w:t xml:space="preserve">                             </w:t>
      </w:r>
      <w:r w:rsidR="00785127" w:rsidRPr="00785127">
        <w:rPr>
          <w:color w:val="000000"/>
          <w:sz w:val="28"/>
          <w:szCs w:val="28"/>
        </w:rPr>
        <w:t xml:space="preserve"> Г.В.Толмачева                                                        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1.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785127">
        <w:rPr>
          <w:color w:val="000000"/>
        </w:rPr>
        <w:t>Утвержден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785127">
        <w:rPr>
          <w:color w:val="000000"/>
        </w:rPr>
        <w:t>постановлением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785127">
        <w:rPr>
          <w:color w:val="000000"/>
        </w:rPr>
        <w:t>Администрации Бунинского сельсовета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785127">
        <w:rPr>
          <w:color w:val="000000"/>
        </w:rPr>
        <w:t> Солнцевского района Курской области</w:t>
      </w:r>
    </w:p>
    <w:p w:rsidR="00785127" w:rsidRPr="00785127" w:rsidRDefault="00F56B4D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от 17.12. 2018 г. №89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85127">
        <w:rPr>
          <w:color w:val="000000"/>
          <w:sz w:val="28"/>
          <w:szCs w:val="28"/>
        </w:rPr>
        <w:t> 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127">
        <w:rPr>
          <w:color w:val="000000"/>
          <w:sz w:val="28"/>
          <w:szCs w:val="28"/>
        </w:rPr>
        <w:t> 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5127">
        <w:rPr>
          <w:color w:val="000000"/>
          <w:sz w:val="28"/>
          <w:szCs w:val="28"/>
        </w:rPr>
        <w:t>ПЕРЕЧЕНЬ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5127">
        <w:rPr>
          <w:color w:val="000000"/>
          <w:sz w:val="28"/>
          <w:szCs w:val="28"/>
        </w:rPr>
        <w:t>ВИДОВ ВЫПЛАТ СТИМУЛИРУЮЩЕГО ХАРАКТЕРА В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5127">
        <w:rPr>
          <w:color w:val="000000"/>
          <w:sz w:val="28"/>
          <w:szCs w:val="28"/>
        </w:rPr>
        <w:t>КУК «Бунинский  ЦСДК»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127">
        <w:rPr>
          <w:rStyle w:val="a5"/>
          <w:color w:val="000000"/>
          <w:sz w:val="28"/>
          <w:szCs w:val="28"/>
        </w:rPr>
        <w:t> 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127">
        <w:rPr>
          <w:color w:val="000000"/>
          <w:sz w:val="28"/>
          <w:szCs w:val="28"/>
        </w:rPr>
        <w:t>1. Надбавка за интенсивность и высокие результаты работы;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127">
        <w:rPr>
          <w:color w:val="000000"/>
          <w:sz w:val="28"/>
          <w:szCs w:val="28"/>
        </w:rPr>
        <w:t>2. Надбавка за качество выполнения работ.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127">
        <w:rPr>
          <w:color w:val="000000"/>
          <w:sz w:val="28"/>
          <w:szCs w:val="28"/>
        </w:rPr>
        <w:t>3. Надбавка за стаж работы в отрасли культуры.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B5780" w:rsidRDefault="004B5780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4B5780" w:rsidRDefault="004B5780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2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785127">
        <w:rPr>
          <w:color w:val="000000"/>
        </w:rPr>
        <w:t>Утверждено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785127">
        <w:rPr>
          <w:color w:val="000000"/>
        </w:rPr>
        <w:t>постановлением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785127">
        <w:rPr>
          <w:color w:val="000000"/>
        </w:rPr>
        <w:t>Администрациия Бунинского  сельсовета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785127">
        <w:rPr>
          <w:color w:val="000000"/>
        </w:rPr>
        <w:t> Солнцевского района Курской области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right"/>
        <w:rPr>
          <w:color w:val="000000"/>
        </w:rPr>
      </w:pPr>
      <w:r w:rsidRPr="00785127">
        <w:rPr>
          <w:color w:val="000000"/>
        </w:rPr>
        <w:t> от</w:t>
      </w:r>
      <w:r w:rsidR="00F56B4D">
        <w:rPr>
          <w:color w:val="000000"/>
        </w:rPr>
        <w:t xml:space="preserve"> 17.12. 2018 года №_89</w:t>
      </w:r>
      <w:bookmarkStart w:id="0" w:name="_GoBack"/>
      <w:bookmarkEnd w:id="0"/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127">
        <w:rPr>
          <w:color w:val="000000"/>
          <w:sz w:val="28"/>
          <w:szCs w:val="28"/>
        </w:rPr>
        <w:t> 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127">
        <w:rPr>
          <w:color w:val="000000"/>
          <w:sz w:val="28"/>
          <w:szCs w:val="28"/>
        </w:rPr>
        <w:t> 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5127">
        <w:rPr>
          <w:color w:val="000000"/>
          <w:sz w:val="28"/>
          <w:szCs w:val="28"/>
        </w:rPr>
        <w:t>РАЗЪЯСНЕНИЕ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5127">
        <w:rPr>
          <w:color w:val="000000"/>
          <w:sz w:val="28"/>
          <w:szCs w:val="28"/>
        </w:rPr>
        <w:t>О ПОРЯДКЕ УСТАНОВЛЕНИЯ ВЫПЛАТ СТИМУЛИРУЮЩЕГО ХАРАКТЕРА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85127">
        <w:rPr>
          <w:color w:val="000000"/>
          <w:sz w:val="28"/>
          <w:szCs w:val="28"/>
        </w:rPr>
        <w:t>В КУК «Бунинский  ЦСДК»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127">
        <w:rPr>
          <w:color w:val="000000"/>
          <w:sz w:val="28"/>
          <w:szCs w:val="28"/>
        </w:rPr>
        <w:t> 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127">
        <w:rPr>
          <w:color w:val="000000"/>
          <w:sz w:val="28"/>
          <w:szCs w:val="28"/>
        </w:rPr>
        <w:t>1. Выплаты стимулирующего характера, размеры и условия их осуществления устанавливаются коллективными договорами, соглашениями, нормативными актами в соответствии с перечнем видов выплат стимулирующего характера и утвержденным постановлением Главы Бунинского  сельсовета Солнцевского района Курской области в пределах средств местного бюджета на соответствующий год, предусмотренных главным распорядителям средств местного бюджета.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127">
        <w:rPr>
          <w:color w:val="000000"/>
          <w:sz w:val="28"/>
          <w:szCs w:val="28"/>
        </w:rPr>
        <w:t>При этом следует учитывать, что начиная с 1 января 2018 года объем средств на указанные выплаты должен составлять не менее 10 процентов средств на оплату труда, формируемых за счет ассигнований местного бюджета.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127">
        <w:rPr>
          <w:color w:val="000000"/>
          <w:sz w:val="28"/>
          <w:szCs w:val="28"/>
        </w:rPr>
        <w:t>2. К выплатам стимулирующего характера относятся выплаты, направленные на стимулирование работника к качественному результату труда, а также поощрение за выполненную работу.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127">
        <w:rPr>
          <w:color w:val="000000"/>
          <w:sz w:val="28"/>
          <w:szCs w:val="28"/>
        </w:rPr>
        <w:t>Выплаты стимулирующего характера устанавливаются работнику с учетом критериев, позволяющих оценить результативность и качество его работы.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127">
        <w:rPr>
          <w:color w:val="000000"/>
          <w:sz w:val="28"/>
          <w:szCs w:val="28"/>
        </w:rPr>
        <w:t>3. При введении новых систем оплаты труда в Муниципальных казенных учреждениях размеры и условия осуществления выплат стимулирующего характера конкретизируются в трудовых договорах работников.</w:t>
      </w:r>
    </w:p>
    <w:p w:rsidR="00785127" w:rsidRPr="00785127" w:rsidRDefault="00785127" w:rsidP="00785127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85127">
        <w:rPr>
          <w:color w:val="000000"/>
          <w:sz w:val="28"/>
          <w:szCs w:val="28"/>
        </w:rPr>
        <w:t> </w:t>
      </w:r>
    </w:p>
    <w:p w:rsidR="00DC112D" w:rsidRPr="00785127" w:rsidRDefault="00DC112D" w:rsidP="00785127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DC112D" w:rsidRPr="00785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27"/>
    <w:rsid w:val="002D7050"/>
    <w:rsid w:val="004B5780"/>
    <w:rsid w:val="00785127"/>
    <w:rsid w:val="00DC112D"/>
    <w:rsid w:val="00F5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1433B-7750-4871-A915-62367A607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127"/>
    <w:rPr>
      <w:b/>
      <w:bCs/>
    </w:rPr>
  </w:style>
  <w:style w:type="character" w:styleId="a5">
    <w:name w:val="Emphasis"/>
    <w:basedOn w:val="a0"/>
    <w:uiPriority w:val="20"/>
    <w:qFormat/>
    <w:rsid w:val="0078512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85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51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2018-12-22T08:54:00Z</cp:lastPrinted>
  <dcterms:created xsi:type="dcterms:W3CDTF">2018-12-12T13:32:00Z</dcterms:created>
  <dcterms:modified xsi:type="dcterms:W3CDTF">2018-12-22T08:57:00Z</dcterms:modified>
</cp:coreProperties>
</file>